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F1A" w:rsidRPr="003E2F1A" w:rsidRDefault="003E2F1A" w:rsidP="00404BF3">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u w:val="single"/>
          <w:rtl/>
        </w:rPr>
        <w:t>שיעור שישי</w:t>
      </w:r>
      <w:r w:rsidRPr="003E2F1A">
        <w:rPr>
          <w:rFonts w:ascii="Arial" w:eastAsia="Times New Roman" w:hAnsi="Arial" w:cs="Arial"/>
          <w:color w:val="000000"/>
          <w:sz w:val="20"/>
          <w:szCs w:val="20"/>
        </w:rPr>
        <w:t> </w: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פרמקולוגיה ואמנות שאילת השאלות הנכונות - במידה</w:t>
      </w: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שמלחמה (מחלה) היא התשובה - ככל הנראה השאלה אינה נכונה</w:t>
      </w:r>
      <w:r w:rsidRPr="003E2F1A">
        <w:rPr>
          <w:rFonts w:ascii="Arial" w:eastAsia="Times New Roman" w:hAnsi="Arial" w:cs="Arial"/>
          <w:color w:val="000000"/>
          <w:sz w:val="20"/>
          <w:szCs w:val="20"/>
        </w:rPr>
        <w:t xml:space="preserve"> !</w:t>
      </w:r>
    </w:p>
    <w:p w:rsidR="003E2F1A" w:rsidRPr="003E2F1A" w:rsidRDefault="00CB5704" w:rsidP="003E2F1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pict>
          <v:rect id="_x0000_i1025" style="width:0;height:1.5pt" o:hralign="right" o:hrstd="t" o:hrnoshade="t" o:hr="t" fillcolor="black"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u w:val="single"/>
          <w:rtl/>
        </w:rPr>
        <w:t>הקלטת השיעור - חלק ראשון</w:t>
      </w:r>
      <w:r w:rsidRPr="003E2F1A">
        <w:rPr>
          <w:rFonts w:ascii="Arial" w:eastAsia="Times New Roman" w:hAnsi="Arial" w:cs="Arial"/>
          <w:color w:val="000000"/>
          <w:sz w:val="20"/>
          <w:szCs w:val="20"/>
        </w:rPr>
        <w:t> -  </w:t>
      </w:r>
      <w:hyperlink r:id="rId7" w:tgtFrame="_blank" w:history="1">
        <w:r w:rsidRPr="003E2F1A">
          <w:rPr>
            <w:rFonts w:ascii="Arial" w:eastAsia="Times New Roman" w:hAnsi="Arial" w:cs="Arial"/>
            <w:color w:val="1155CC"/>
            <w:sz w:val="20"/>
            <w:szCs w:val="20"/>
            <w:u w:val="single"/>
          </w:rPr>
          <w:t>http://yourlisten.com/elirand2/RjZGEyZD</w:t>
        </w:r>
      </w:hyperlink>
      <w:r w:rsidRPr="003E2F1A">
        <w:rPr>
          <w:rFonts w:ascii="Arial" w:eastAsia="Times New Roman" w:hAnsi="Arial" w:cs="Arial"/>
          <w:color w:val="000000"/>
          <w:sz w:val="20"/>
          <w:szCs w:val="20"/>
        </w:rPr>
        <w:t> </w: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u w:val="single"/>
          <w:rtl/>
        </w:rPr>
        <w:t>הקלטת השיעור - חלק שני</w:t>
      </w:r>
      <w:r w:rsidRPr="003E2F1A">
        <w:rPr>
          <w:rFonts w:ascii="Arial" w:eastAsia="Times New Roman" w:hAnsi="Arial" w:cs="Arial"/>
          <w:color w:val="000000"/>
          <w:sz w:val="20"/>
          <w:szCs w:val="20"/>
        </w:rPr>
        <w:t> -  </w:t>
      </w:r>
      <w:hyperlink r:id="rId8" w:tgtFrame="_blank" w:history="1">
        <w:r w:rsidRPr="003E2F1A">
          <w:rPr>
            <w:rFonts w:ascii="Arial" w:eastAsia="Times New Roman" w:hAnsi="Arial" w:cs="Arial"/>
            <w:color w:val="1155CC"/>
            <w:sz w:val="20"/>
            <w:szCs w:val="20"/>
            <w:u w:val="single"/>
          </w:rPr>
          <w:t>http://yourlisten.com/elirand2/Q2ZWMwMz</w:t>
        </w:r>
      </w:hyperlink>
    </w:p>
    <w:p w:rsidR="003E2F1A" w:rsidRPr="003E2F1A" w:rsidRDefault="00CB5704" w:rsidP="003E2F1A">
      <w:pPr>
        <w:shd w:val="clear" w:color="auto" w:fill="FFFFFF"/>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pict>
          <v:rect id="_x0000_i1026" style="width:0;height:1.5pt" o:hralign="right" o:hrstd="t" o:hrnoshade="t" o:hr="t" fillcolor="black"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פנינה בר סלע - מסמך להעשרה בעברית</w:t>
      </w:r>
      <w:r w:rsidRPr="003E2F1A">
        <w:rPr>
          <w:rFonts w:ascii="Arial" w:eastAsia="Times New Roman" w:hAnsi="Arial" w:cs="Arial"/>
          <w:color w:val="000000"/>
          <w:sz w:val="20"/>
          <w:szCs w:val="20"/>
        </w:rPr>
        <w:t> - "</w:t>
      </w:r>
      <w:proofErr w:type="spellStart"/>
      <w:r w:rsidRPr="003E2F1A">
        <w:rPr>
          <w:rFonts w:ascii="Arial" w:eastAsia="Times New Roman" w:hAnsi="Arial" w:cs="Arial"/>
          <w:color w:val="000000"/>
          <w:sz w:val="20"/>
          <w:szCs w:val="20"/>
          <w:rtl/>
        </w:rPr>
        <w:t>הכל</w:t>
      </w:r>
      <w:proofErr w:type="spellEnd"/>
      <w:r w:rsidRPr="003E2F1A">
        <w:rPr>
          <w:rFonts w:ascii="Arial" w:eastAsia="Times New Roman" w:hAnsi="Arial" w:cs="Arial"/>
          <w:color w:val="000000"/>
          <w:sz w:val="20"/>
          <w:szCs w:val="20"/>
          <w:rtl/>
        </w:rPr>
        <w:t xml:space="preserve"> תלוי בנו</w:t>
      </w:r>
      <w:r w:rsidRPr="003E2F1A">
        <w:rPr>
          <w:rFonts w:ascii="Arial" w:eastAsia="Times New Roman" w:hAnsi="Arial" w:cs="Arial"/>
          <w:color w:val="000000"/>
          <w:sz w:val="20"/>
          <w:szCs w:val="20"/>
        </w:rPr>
        <w:t>"</w:t>
      </w:r>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hyperlink r:id="rId9" w:tgtFrame="_blank" w:history="1">
        <w:r w:rsidR="003E2F1A" w:rsidRPr="003E2F1A">
          <w:rPr>
            <w:rFonts w:ascii="Arial" w:eastAsia="Times New Roman" w:hAnsi="Arial" w:cs="Arial"/>
            <w:color w:val="1155CC"/>
            <w:sz w:val="20"/>
            <w:szCs w:val="20"/>
            <w:u w:val="single"/>
          </w:rPr>
          <w:t>https://goo.gl/S7d3Sb</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pict>
          <v:rect id="_x0000_i1027"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אן ויגמור - ספרון להעשרה באנגלית - "למה לסבול</w:t>
      </w:r>
      <w:r w:rsidRPr="003E2F1A">
        <w:rPr>
          <w:rFonts w:ascii="Arial" w:eastAsia="Times New Roman" w:hAnsi="Arial" w:cs="Arial"/>
          <w:color w:val="000000"/>
          <w:sz w:val="20"/>
          <w:szCs w:val="20"/>
        </w:rPr>
        <w:t>?"</w:t>
      </w:r>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hyperlink r:id="rId10" w:tgtFrame="_blank" w:history="1">
        <w:r w:rsidR="003E2F1A" w:rsidRPr="003E2F1A">
          <w:rPr>
            <w:rFonts w:ascii="Arial" w:eastAsia="Times New Roman" w:hAnsi="Arial" w:cs="Arial"/>
            <w:color w:val="1155CC"/>
            <w:sz w:val="20"/>
            <w:szCs w:val="20"/>
            <w:u w:val="single"/>
          </w:rPr>
          <w:t>https://goo.gl/9XHRWG </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pict>
          <v:rect id="_x0000_i1028"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המוח מעבד כאב באזורים המעבדים רגשות (למנויים בלבד</w:t>
      </w:r>
      <w:r w:rsidRPr="003E2F1A">
        <w:rPr>
          <w:rFonts w:ascii="Arial" w:eastAsia="Times New Roman" w:hAnsi="Arial" w:cs="Arial"/>
          <w:color w:val="000000"/>
          <w:sz w:val="20"/>
          <w:szCs w:val="20"/>
        </w:rPr>
        <w:t>)</w:t>
      </w:r>
      <w:r w:rsidRPr="003E2F1A">
        <w:rPr>
          <w:rFonts w:ascii="Arial" w:eastAsia="Times New Roman" w:hAnsi="Arial" w:cs="Arial"/>
          <w:color w:val="000000"/>
          <w:sz w:val="20"/>
          <w:szCs w:val="20"/>
        </w:rPr>
        <w:br/>
      </w:r>
      <w:hyperlink r:id="rId11" w:tgtFrame="_blank" w:history="1">
        <w:r w:rsidRPr="003E2F1A">
          <w:rPr>
            <w:rFonts w:ascii="Arial" w:eastAsia="Times New Roman" w:hAnsi="Arial" w:cs="Arial"/>
            <w:color w:val="1155CC"/>
            <w:sz w:val="20"/>
            <w:szCs w:val="20"/>
            <w:u w:val="single"/>
          </w:rPr>
          <w:t>http://dx.doi.org/10.1097/01.j.pain.0000460309.94442.44</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tl/>
        </w:rPr>
      </w:pPr>
      <w:r>
        <w:rPr>
          <w:rFonts w:ascii="Arial" w:eastAsia="Times New Roman" w:hAnsi="Arial" w:cs="Arial"/>
          <w:color w:val="000000"/>
          <w:sz w:val="20"/>
          <w:szCs w:val="20"/>
        </w:rPr>
        <w:pict>
          <v:rect id="_x0000_i1029"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tl/>
        </w:rPr>
      </w:pPr>
      <w:proofErr w:type="spellStart"/>
      <w:r w:rsidRPr="003E2F1A">
        <w:rPr>
          <w:rFonts w:ascii="Arial" w:eastAsia="Times New Roman" w:hAnsi="Arial" w:cs="Arial"/>
          <w:color w:val="000000"/>
          <w:sz w:val="20"/>
          <w:szCs w:val="20"/>
          <w:rtl/>
        </w:rPr>
        <w:t>ציטוכרום</w:t>
      </w:r>
      <w:proofErr w:type="spellEnd"/>
      <w:r w:rsidRPr="003E2F1A">
        <w:rPr>
          <w:rFonts w:ascii="Arial" w:eastAsia="Times New Roman" w:hAnsi="Arial" w:cs="Arial"/>
          <w:color w:val="000000"/>
          <w:sz w:val="20"/>
          <w:szCs w:val="20"/>
        </w:rPr>
        <w:t xml:space="preserve"> P-450 - </w:t>
      </w:r>
      <w:r w:rsidRPr="003E2F1A">
        <w:rPr>
          <w:rFonts w:ascii="Arial" w:eastAsia="Times New Roman" w:hAnsi="Arial" w:cs="Arial"/>
          <w:color w:val="000000"/>
          <w:sz w:val="20"/>
          <w:szCs w:val="20"/>
          <w:rtl/>
        </w:rPr>
        <w:t>להורדה</w:t>
      </w: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שתי תמונות</w:t>
      </w:r>
      <w:r w:rsidRPr="003E2F1A">
        <w:rPr>
          <w:rFonts w:ascii="Arial" w:eastAsia="Times New Roman" w:hAnsi="Arial" w:cs="Arial"/>
          <w:color w:val="000000"/>
          <w:sz w:val="20"/>
          <w:szCs w:val="20"/>
        </w:rPr>
        <w:br/>
      </w:r>
      <w:hyperlink r:id="rId12" w:tgtFrame="_blank" w:history="1">
        <w:r w:rsidRPr="003E2F1A">
          <w:rPr>
            <w:rFonts w:ascii="Arial" w:eastAsia="Times New Roman" w:hAnsi="Arial" w:cs="Arial"/>
            <w:color w:val="1155CC"/>
            <w:sz w:val="20"/>
            <w:szCs w:val="20"/>
            <w:u w:val="single"/>
          </w:rPr>
          <w:t>http://www.demayo.co.il/wp-content/uploads/2016/12/CYP-1.jpg</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hyperlink r:id="rId13" w:tgtFrame="_blank" w:history="1">
        <w:r w:rsidR="003E2F1A" w:rsidRPr="003E2F1A">
          <w:rPr>
            <w:rFonts w:ascii="Arial" w:eastAsia="Times New Roman" w:hAnsi="Arial" w:cs="Arial"/>
            <w:color w:val="1155CC"/>
            <w:sz w:val="20"/>
            <w:szCs w:val="20"/>
            <w:u w:val="single"/>
          </w:rPr>
          <w:t> http://www.demayo.co.il/wp-content/uploads/2016/12/CYP-2.jpg</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pict>
          <v:rect id="_x0000_i1030"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אינטראקציות בין תרופתיות - אתרים באנגלית ובעברית</w:t>
      </w:r>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hyperlink r:id="rId14" w:tgtFrame="_blank" w:history="1">
        <w:r w:rsidR="003E2F1A" w:rsidRPr="003E2F1A">
          <w:rPr>
            <w:rFonts w:ascii="Arial" w:eastAsia="Times New Roman" w:hAnsi="Arial" w:cs="Arial"/>
            <w:color w:val="1155CC"/>
            <w:sz w:val="20"/>
            <w:szCs w:val="20"/>
            <w:u w:val="single"/>
          </w:rPr>
          <w:t>www.drugs.com</w:t>
        </w:r>
      </w:hyperlink>
    </w:p>
    <w:p w:rsidR="003E2F1A" w:rsidRPr="003E2F1A" w:rsidRDefault="003E2F1A" w:rsidP="003E2F1A">
      <w:pPr>
        <w:shd w:val="clear" w:color="auto" w:fill="FFFFFF"/>
        <w:spacing w:after="0" w:line="240" w:lineRule="auto"/>
        <w:rPr>
          <w:rFonts w:ascii="Times New Roman" w:eastAsia="Times New Roman" w:hAnsi="Times New Roman" w:cs="Times New Roman"/>
          <w:sz w:val="20"/>
          <w:szCs w:val="20"/>
        </w:rPr>
      </w:pPr>
      <w:r w:rsidRPr="003E2F1A">
        <w:rPr>
          <w:rFonts w:ascii="Arial" w:eastAsia="Times New Roman" w:hAnsi="Arial" w:cs="Arial"/>
          <w:color w:val="1155CC"/>
          <w:sz w:val="20"/>
          <w:szCs w:val="20"/>
          <w:u w:val="single"/>
        </w:rPr>
        <w:t> http://www.wikitrufot.org.il/</w:t>
      </w:r>
      <w:r w:rsidRPr="003E2F1A">
        <w:rPr>
          <w:rFonts w:ascii="Arial" w:eastAsia="Times New Roman" w:hAnsi="Arial" w:cs="Arial"/>
          <w:color w:val="000000"/>
          <w:sz w:val="20"/>
          <w:szCs w:val="20"/>
        </w:rPr>
        <w:fldChar w:fldCharType="begin"/>
      </w:r>
      <w:r w:rsidRPr="003E2F1A">
        <w:rPr>
          <w:rFonts w:ascii="Arial" w:eastAsia="Times New Roman" w:hAnsi="Arial" w:cs="Arial"/>
          <w:color w:val="000000"/>
          <w:sz w:val="20"/>
          <w:szCs w:val="20"/>
        </w:rPr>
        <w:instrText xml:space="preserve"> HYPERLINK "http://members.viplus.com/lk0x44nh5gqgac7tonwbebheebnqng1czzr4nqwgfrnfarwfhjn7.ashx" \t "_blank" </w:instrText>
      </w:r>
      <w:r w:rsidRPr="003E2F1A">
        <w:rPr>
          <w:rFonts w:ascii="Arial" w:eastAsia="Times New Roman" w:hAnsi="Arial" w:cs="Arial"/>
          <w:color w:val="000000"/>
          <w:sz w:val="20"/>
          <w:szCs w:val="20"/>
        </w:rPr>
        <w:fldChar w:fldCharType="separate"/>
      </w:r>
    </w:p>
    <w:p w:rsidR="003E2F1A" w:rsidRPr="003E2F1A" w:rsidRDefault="003E2F1A" w:rsidP="003E2F1A">
      <w:pPr>
        <w:shd w:val="clear" w:color="auto" w:fill="FFFFFF"/>
        <w:spacing w:after="0" w:line="240" w:lineRule="auto"/>
        <w:rPr>
          <w:rFonts w:ascii="Times New Roman" w:eastAsia="Times New Roman" w:hAnsi="Times New Roman" w:cs="Times New Roman"/>
          <w:sz w:val="20"/>
          <w:szCs w:val="20"/>
        </w:rPr>
      </w:pPr>
      <w:r w:rsidRPr="003E2F1A">
        <w:rPr>
          <w:rFonts w:ascii="Arial" w:eastAsia="Times New Roman" w:hAnsi="Arial" w:cs="Arial"/>
          <w:color w:val="1155CC"/>
          <w:sz w:val="20"/>
          <w:szCs w:val="20"/>
          <w:u w:val="single"/>
        </w:rPr>
        <w:t>https://www.old.health.gov.il/units/pharmacy/trufot/index.asp?safa=h </w:t>
      </w:r>
    </w:p>
    <w:p w:rsidR="003E2F1A" w:rsidRPr="003E2F1A" w:rsidRDefault="003E2F1A" w:rsidP="003E2F1A">
      <w:pPr>
        <w:shd w:val="clear" w:color="auto" w:fill="FFFFFF"/>
        <w:spacing w:after="0" w:line="240" w:lineRule="auto"/>
        <w:rPr>
          <w:rFonts w:ascii="Arial" w:eastAsia="Times New Roman" w:hAnsi="Arial" w:cs="Arial"/>
          <w:color w:val="000000"/>
          <w:sz w:val="20"/>
          <w:szCs w:val="20"/>
          <w:rtl/>
        </w:rPr>
      </w:pPr>
      <w:r w:rsidRPr="003E2F1A">
        <w:rPr>
          <w:rFonts w:ascii="Arial" w:eastAsia="Times New Roman" w:hAnsi="Arial" w:cs="Arial"/>
          <w:color w:val="000000"/>
          <w:sz w:val="20"/>
          <w:szCs w:val="20"/>
        </w:rPr>
        <w:fldChar w:fldCharType="end"/>
      </w:r>
      <w:r w:rsidR="00CB5704">
        <w:rPr>
          <w:rFonts w:ascii="Arial" w:eastAsia="Times New Roman" w:hAnsi="Arial" w:cs="Arial"/>
          <w:color w:val="000000"/>
          <w:sz w:val="20"/>
          <w:szCs w:val="20"/>
        </w:rPr>
        <w:pict>
          <v:rect id="_x0000_i1031"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ספר לרכישה - יומנה של סוחרת תרופות (סמים) חוקית</w:t>
      </w:r>
      <w:r w:rsidRPr="003E2F1A">
        <w:rPr>
          <w:rFonts w:ascii="Arial" w:eastAsia="Times New Roman" w:hAnsi="Arial" w:cs="Arial"/>
          <w:color w:val="000000"/>
          <w:sz w:val="20"/>
          <w:szCs w:val="20"/>
        </w:rPr>
        <w:t>..</w:t>
      </w:r>
      <w:r w:rsidRPr="003E2F1A">
        <w:rPr>
          <w:rFonts w:ascii="Arial" w:eastAsia="Times New Roman" w:hAnsi="Arial" w:cs="Arial"/>
          <w:color w:val="000000"/>
          <w:sz w:val="20"/>
          <w:szCs w:val="20"/>
        </w:rPr>
        <w:fldChar w:fldCharType="begin"/>
      </w:r>
      <w:r w:rsidRPr="003E2F1A">
        <w:rPr>
          <w:rFonts w:ascii="Arial" w:eastAsia="Times New Roman" w:hAnsi="Arial" w:cs="Arial"/>
          <w:color w:val="000000"/>
          <w:sz w:val="20"/>
          <w:szCs w:val="20"/>
        </w:rPr>
        <w:instrText xml:space="preserve"> HYPERLINK "http://members.viplus.com/lk0x5hnh5gqgwc7tonabebnrwb5qngtczzr5nq8gfrnfa8wfhjn7.ashx" \t "_blank" </w:instrText>
      </w:r>
      <w:r w:rsidRPr="003E2F1A">
        <w:rPr>
          <w:rFonts w:ascii="Arial" w:eastAsia="Times New Roman" w:hAnsi="Arial" w:cs="Arial"/>
          <w:color w:val="000000"/>
          <w:sz w:val="20"/>
          <w:szCs w:val="20"/>
        </w:rPr>
        <w:fldChar w:fldCharType="separate"/>
      </w:r>
    </w:p>
    <w:p w:rsidR="003E2F1A" w:rsidRPr="003E2F1A" w:rsidRDefault="003E2F1A" w:rsidP="003E2F1A">
      <w:pPr>
        <w:shd w:val="clear" w:color="auto" w:fill="FFFFFF"/>
        <w:spacing w:after="0" w:line="240" w:lineRule="auto"/>
        <w:rPr>
          <w:rFonts w:ascii="Times New Roman" w:eastAsia="Times New Roman" w:hAnsi="Times New Roman" w:cs="Times New Roman"/>
          <w:sz w:val="20"/>
          <w:szCs w:val="20"/>
        </w:rPr>
      </w:pPr>
      <w:r w:rsidRPr="003E2F1A">
        <w:rPr>
          <w:rFonts w:ascii="Arial" w:eastAsia="Times New Roman" w:hAnsi="Arial" w:cs="Arial"/>
          <w:color w:val="1155CC"/>
          <w:sz w:val="20"/>
          <w:szCs w:val="20"/>
          <w:u w:val="single"/>
        </w:rPr>
        <w:t>https://www.amazon.com/Diary-Legal-Drug-Dealer-Carlson/dp/055711585X</w:t>
      </w:r>
    </w:p>
    <w:p w:rsidR="003E2F1A" w:rsidRPr="003E2F1A" w:rsidRDefault="003E2F1A" w:rsidP="003E2F1A">
      <w:pPr>
        <w:shd w:val="clear" w:color="auto" w:fill="FFFFFF"/>
        <w:spacing w:after="0" w:line="240" w:lineRule="auto"/>
        <w:rPr>
          <w:rFonts w:ascii="Arial" w:eastAsia="Times New Roman" w:hAnsi="Arial" w:cs="Arial"/>
          <w:color w:val="000000"/>
          <w:sz w:val="20"/>
          <w:szCs w:val="20"/>
          <w:rtl/>
        </w:rPr>
      </w:pPr>
      <w:r w:rsidRPr="003E2F1A">
        <w:rPr>
          <w:rFonts w:ascii="Arial" w:eastAsia="Times New Roman" w:hAnsi="Arial" w:cs="Arial"/>
          <w:color w:val="000000"/>
          <w:sz w:val="20"/>
          <w:szCs w:val="20"/>
        </w:rPr>
        <w:fldChar w:fldCharType="end"/>
      </w:r>
      <w:r w:rsidR="00CB5704">
        <w:rPr>
          <w:rFonts w:ascii="Arial" w:eastAsia="Times New Roman" w:hAnsi="Arial" w:cs="Arial"/>
          <w:color w:val="000000"/>
          <w:sz w:val="20"/>
          <w:szCs w:val="20"/>
        </w:rPr>
        <w:pict>
          <v:rect id="_x0000_i1032"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האינטרסים מאחורי התרופות שנותנים בישראל - 'המקור' - ערוץ 10</w:t>
      </w:r>
    </w:p>
    <w:p w:rsidR="003E2F1A" w:rsidRPr="003E2F1A" w:rsidRDefault="003E2F1A" w:rsidP="003E2F1A">
      <w:pPr>
        <w:shd w:val="clear" w:color="auto" w:fill="FFFFFF"/>
        <w:spacing w:after="0" w:line="240" w:lineRule="auto"/>
        <w:rPr>
          <w:rFonts w:ascii="Arial" w:eastAsia="Times New Roman" w:hAnsi="Arial" w:cs="Arial"/>
          <w:color w:val="000000"/>
          <w:sz w:val="20"/>
          <w:szCs w:val="20"/>
          <w:rtl/>
        </w:rPr>
      </w:pPr>
      <w:r w:rsidRPr="003E2F1A">
        <w:rPr>
          <w:rFonts w:ascii="Arial" w:eastAsia="Times New Roman" w:hAnsi="Arial" w:cs="Arial"/>
          <w:color w:val="000000"/>
          <w:sz w:val="20"/>
          <w:szCs w:val="20"/>
        </w:rPr>
        <w:t> </w:t>
      </w:r>
      <w:hyperlink r:id="rId15" w:tgtFrame="_blank" w:history="1">
        <w:r w:rsidRPr="003E2F1A">
          <w:rPr>
            <w:rFonts w:ascii="Arial" w:eastAsia="Times New Roman" w:hAnsi="Arial" w:cs="Arial"/>
            <w:color w:val="1155CC"/>
            <w:sz w:val="20"/>
            <w:szCs w:val="20"/>
            <w:u w:val="single"/>
          </w:rPr>
          <w:t>https://www.youtube.com/watch?v=I4m__S6sJB0</w:t>
        </w:r>
      </w:hyperlink>
    </w:p>
    <w:p w:rsidR="003E2F1A" w:rsidRPr="003E2F1A" w:rsidRDefault="00CB5704" w:rsidP="003E2F1A">
      <w:pPr>
        <w:shd w:val="clear" w:color="auto" w:fill="FFFFFF"/>
        <w:spacing w:after="0" w:line="240" w:lineRule="auto"/>
        <w:rPr>
          <w:rFonts w:ascii="Arial" w:eastAsia="Times New Roman" w:hAnsi="Arial" w:cs="Arial"/>
          <w:color w:val="000000"/>
          <w:sz w:val="20"/>
          <w:szCs w:val="20"/>
          <w:rtl/>
        </w:rPr>
      </w:pPr>
      <w:r>
        <w:rPr>
          <w:rFonts w:ascii="Arial" w:eastAsia="Times New Roman" w:hAnsi="Arial" w:cs="Arial"/>
          <w:color w:val="000000"/>
          <w:sz w:val="20"/>
          <w:szCs w:val="20"/>
        </w:rPr>
        <w:pict>
          <v:rect id="_x0000_i1033"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tl/>
        </w:rPr>
        <w:t>האם אופן הערכת טיפולים תרופתיים כנגד מחלות ממאירות מזהה עדות לתועלת קלינית משמעותית</w:t>
      </w:r>
      <w:r w:rsidRPr="003E2F1A">
        <w:rPr>
          <w:rFonts w:ascii="Arial" w:eastAsia="Times New Roman" w:hAnsi="Arial" w:cs="Arial"/>
          <w:color w:val="000000"/>
          <w:sz w:val="20"/>
          <w:szCs w:val="20"/>
        </w:rPr>
        <w:t xml:space="preserve"> ?</w:t>
      </w:r>
      <w:r w:rsidRPr="003E2F1A">
        <w:rPr>
          <w:rFonts w:ascii="Arial" w:eastAsia="Times New Roman" w:hAnsi="Arial" w:cs="Arial"/>
          <w:color w:val="000000"/>
          <w:sz w:val="20"/>
          <w:szCs w:val="20"/>
        </w:rPr>
        <w:fldChar w:fldCharType="begin"/>
      </w:r>
      <w:r w:rsidRPr="003E2F1A">
        <w:rPr>
          <w:rFonts w:ascii="Arial" w:eastAsia="Times New Roman" w:hAnsi="Arial" w:cs="Arial"/>
          <w:color w:val="000000"/>
          <w:sz w:val="20"/>
          <w:szCs w:val="20"/>
        </w:rPr>
        <w:instrText xml:space="preserve"> HYPERLINK "</w:instrText>
      </w:r>
    </w:p>
    <w:p w:rsidR="003E2F1A" w:rsidRPr="003E2F1A" w:rsidRDefault="003E2F1A" w:rsidP="003E2F1A">
      <w:pPr>
        <w:shd w:val="clear" w:color="auto" w:fill="FFFFFF"/>
        <w:spacing w:after="0" w:line="240" w:lineRule="auto"/>
        <w:rPr>
          <w:rStyle w:val="Hyperlink"/>
          <w:rFonts w:ascii="Arial" w:eastAsia="Times New Roman" w:hAnsi="Arial" w:cs="Arial"/>
          <w:sz w:val="20"/>
          <w:szCs w:val="20"/>
        </w:rPr>
      </w:pPr>
      <w:r w:rsidRPr="003E2F1A">
        <w:rPr>
          <w:rFonts w:ascii="Arial" w:eastAsia="Times New Roman" w:hAnsi="Arial" w:cs="Arial"/>
          <w:color w:val="1155CC"/>
          <w:sz w:val="20"/>
          <w:szCs w:val="20"/>
          <w:u w:val="single"/>
        </w:rPr>
        <w:instrText> https://annonc.oxfordjournals.org/content/early/2016/10/12/annonc.mdw538.abstract</w:instrText>
      </w:r>
      <w:r w:rsidRPr="003E2F1A">
        <w:rPr>
          <w:rFonts w:ascii="Arial" w:eastAsia="Times New Roman" w:hAnsi="Arial" w:cs="Arial"/>
          <w:color w:val="000000"/>
          <w:sz w:val="20"/>
          <w:szCs w:val="20"/>
        </w:rPr>
        <w:instrText xml:space="preserve">" </w:instrText>
      </w:r>
      <w:r w:rsidRPr="003E2F1A">
        <w:rPr>
          <w:rFonts w:ascii="Arial" w:eastAsia="Times New Roman" w:hAnsi="Arial" w:cs="Arial"/>
          <w:color w:val="000000"/>
          <w:sz w:val="20"/>
          <w:szCs w:val="20"/>
        </w:rPr>
        <w:fldChar w:fldCharType="separate"/>
      </w:r>
    </w:p>
    <w:p w:rsidR="003E2F1A" w:rsidRPr="003E2F1A" w:rsidRDefault="003E2F1A" w:rsidP="003E2F1A">
      <w:pPr>
        <w:shd w:val="clear" w:color="auto" w:fill="FFFFFF"/>
        <w:spacing w:after="0" w:line="240" w:lineRule="auto"/>
        <w:rPr>
          <w:rFonts w:ascii="Times New Roman" w:eastAsia="Times New Roman" w:hAnsi="Times New Roman" w:cs="Times New Roman"/>
          <w:sz w:val="20"/>
          <w:szCs w:val="20"/>
        </w:rPr>
      </w:pPr>
      <w:r w:rsidRPr="003E2F1A">
        <w:rPr>
          <w:rStyle w:val="Hyperlink"/>
          <w:rFonts w:ascii="Arial" w:eastAsia="Times New Roman" w:hAnsi="Arial" w:cs="Arial"/>
          <w:sz w:val="20"/>
          <w:szCs w:val="20"/>
        </w:rPr>
        <w:t> https://annonc.oxfordjournals.org/content/early/2016/10/12/annonc.mdw538.abstract</w:t>
      </w:r>
      <w:r w:rsidRPr="003E2F1A">
        <w:rPr>
          <w:rFonts w:ascii="Arial" w:eastAsia="Times New Roman" w:hAnsi="Arial" w:cs="Arial"/>
          <w:color w:val="000000"/>
          <w:sz w:val="20"/>
          <w:szCs w:val="20"/>
        </w:rPr>
        <w:fldChar w:fldCharType="end"/>
      </w:r>
      <w:r w:rsidRPr="003E2F1A">
        <w:rPr>
          <w:rFonts w:ascii="Arial" w:eastAsia="Times New Roman" w:hAnsi="Arial" w:cs="Arial"/>
          <w:color w:val="000000"/>
          <w:sz w:val="20"/>
          <w:szCs w:val="20"/>
        </w:rPr>
        <w:t> </w:t>
      </w:r>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pict>
          <v:rect id="_x0000_i1034"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קריאה להסרת תרופות חדשות לטיפול במחלות ממאירות בשל היעדר תועלת קלינית</w:t>
      </w:r>
    </w:p>
    <w:p w:rsidR="003E2F1A" w:rsidRPr="003E2F1A" w:rsidRDefault="003E2F1A" w:rsidP="003E2F1A">
      <w:pPr>
        <w:shd w:val="clear" w:color="auto" w:fill="FFFFFF"/>
        <w:spacing w:after="0" w:line="240" w:lineRule="auto"/>
        <w:rPr>
          <w:rFonts w:ascii="Times New Roman" w:eastAsia="Times New Roman" w:hAnsi="Times New Roman" w:cs="Times New Roman"/>
          <w:color w:val="1155CC"/>
          <w:sz w:val="20"/>
          <w:szCs w:val="20"/>
          <w:u w:val="single"/>
        </w:rPr>
      </w:pPr>
      <w:r w:rsidRPr="003E2F1A">
        <w:rPr>
          <w:rFonts w:ascii="Arial" w:eastAsia="Times New Roman" w:hAnsi="Arial" w:cs="Arial"/>
          <w:color w:val="1155CC"/>
          <w:sz w:val="20"/>
          <w:szCs w:val="20"/>
          <w:u w:val="single"/>
        </w:rPr>
        <w:fldChar w:fldCharType="begin"/>
      </w:r>
      <w:r w:rsidRPr="003E2F1A">
        <w:rPr>
          <w:rFonts w:ascii="Arial" w:eastAsia="Times New Roman" w:hAnsi="Arial" w:cs="Arial"/>
          <w:color w:val="1155CC"/>
          <w:sz w:val="20"/>
          <w:szCs w:val="20"/>
          <w:u w:val="single"/>
        </w:rPr>
        <w:instrText xml:space="preserve"> HYPERLINK "http://jamanetwork.com/journals/jamainternalmedicine/fullarticle/2589085</w:instrText>
      </w:r>
    </w:p>
    <w:p w:rsidR="003E2F1A" w:rsidRPr="003E2F1A" w:rsidRDefault="003E2F1A" w:rsidP="003E2F1A">
      <w:pPr>
        <w:shd w:val="clear" w:color="auto" w:fill="FFFFFF"/>
        <w:spacing w:after="0" w:line="240" w:lineRule="auto"/>
        <w:rPr>
          <w:rStyle w:val="Hyperlink"/>
          <w:rFonts w:ascii="Times New Roman" w:eastAsia="Times New Roman" w:hAnsi="Times New Roman" w:cs="Times New Roman"/>
          <w:sz w:val="20"/>
          <w:szCs w:val="20"/>
        </w:rPr>
      </w:pPr>
      <w:r w:rsidRPr="003E2F1A">
        <w:rPr>
          <w:rFonts w:ascii="Arial" w:eastAsia="Times New Roman" w:hAnsi="Arial" w:cs="Arial"/>
          <w:color w:val="1155CC"/>
          <w:sz w:val="20"/>
          <w:szCs w:val="20"/>
          <w:u w:val="single"/>
        </w:rPr>
        <w:instrText xml:space="preserve">" </w:instrText>
      </w:r>
      <w:r w:rsidRPr="003E2F1A">
        <w:rPr>
          <w:rFonts w:ascii="Arial" w:eastAsia="Times New Roman" w:hAnsi="Arial" w:cs="Arial"/>
          <w:color w:val="1155CC"/>
          <w:sz w:val="20"/>
          <w:szCs w:val="20"/>
          <w:u w:val="single"/>
        </w:rPr>
        <w:fldChar w:fldCharType="separate"/>
      </w:r>
      <w:r w:rsidRPr="003E2F1A">
        <w:rPr>
          <w:rStyle w:val="Hyperlink"/>
          <w:rFonts w:ascii="Arial" w:eastAsia="Times New Roman" w:hAnsi="Arial" w:cs="Arial"/>
          <w:sz w:val="20"/>
          <w:szCs w:val="20"/>
        </w:rPr>
        <w:t>http://jamanetwork.com/journals/jamainternalmedicine/fullarticle/2589085</w: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1155CC"/>
          <w:sz w:val="20"/>
          <w:szCs w:val="20"/>
          <w:u w:val="single"/>
        </w:rPr>
        <w:fldChar w:fldCharType="end"/>
      </w:r>
      <w:r w:rsidRPr="003E2F1A">
        <w:rPr>
          <w:rFonts w:ascii="Arial" w:eastAsia="Times New Roman" w:hAnsi="Arial" w:cs="Arial"/>
          <w:color w:val="000000"/>
          <w:sz w:val="20"/>
          <w:szCs w:val="20"/>
        </w:rPr>
        <w:fldChar w:fldCharType="begin"/>
      </w:r>
      <w:r w:rsidRPr="003E2F1A">
        <w:rPr>
          <w:rFonts w:ascii="Arial" w:eastAsia="Times New Roman" w:hAnsi="Arial" w:cs="Arial"/>
          <w:color w:val="000000"/>
          <w:sz w:val="20"/>
          <w:szCs w:val="20"/>
        </w:rPr>
        <w:instrText xml:space="preserve"> HYPERLINK "http://members.viplus.com/lk0xq9nh5g9gwc7tonwbebnrmbhqngsczzm9nqrgfrnfaawfhjn7.ashx" \t "_blank" </w:instrText>
      </w:r>
      <w:r w:rsidRPr="003E2F1A">
        <w:rPr>
          <w:rFonts w:ascii="Arial" w:eastAsia="Times New Roman" w:hAnsi="Arial" w:cs="Arial"/>
          <w:color w:val="000000"/>
          <w:sz w:val="20"/>
          <w:szCs w:val="20"/>
        </w:rPr>
        <w:fldChar w:fldCharType="separate"/>
      </w:r>
      <w:r w:rsidRPr="003E2F1A">
        <w:rPr>
          <w:rFonts w:ascii="Arial" w:eastAsia="Times New Roman" w:hAnsi="Arial" w:cs="Arial"/>
          <w:color w:val="1155CC"/>
          <w:sz w:val="20"/>
          <w:szCs w:val="20"/>
          <w:u w:val="single"/>
        </w:rPr>
        <w:t>http://jamanetwork.com/journals/jamainternalmedicine/fullarticle/2589084</w: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fldChar w:fldCharType="end"/>
      </w:r>
      <w:r w:rsidR="00CB5704">
        <w:rPr>
          <w:rFonts w:ascii="Arial" w:eastAsia="Times New Roman" w:hAnsi="Arial" w:cs="Arial"/>
          <w:color w:val="000000"/>
          <w:sz w:val="20"/>
          <w:szCs w:val="20"/>
        </w:rPr>
        <w:pict>
          <v:rect id="_x0000_i1035" style="width:0;height:1.5pt" o:hralign="right" o:hrstd="t" o:hr="t" fillcolor="gray" stroked="f"/>
        </w:pict>
      </w:r>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r w:rsidRPr="003E2F1A">
        <w:rPr>
          <w:rFonts w:ascii="Arial" w:eastAsia="Times New Roman" w:hAnsi="Arial" w:cs="Arial"/>
          <w:color w:val="000000"/>
          <w:sz w:val="20"/>
          <w:szCs w:val="20"/>
          <w:rtl/>
        </w:rPr>
        <w:t xml:space="preserve">תהיות ושאלות בנוגע לתרופות </w:t>
      </w:r>
      <w:proofErr w:type="spellStart"/>
      <w:r w:rsidRPr="003E2F1A">
        <w:rPr>
          <w:rFonts w:ascii="Arial" w:eastAsia="Times New Roman" w:hAnsi="Arial" w:cs="Arial"/>
          <w:color w:val="000000"/>
          <w:sz w:val="20"/>
          <w:szCs w:val="20"/>
          <w:rtl/>
        </w:rPr>
        <w:t>פסיכאטריות</w:t>
      </w:r>
      <w:proofErr w:type="spellEnd"/>
      <w:r w:rsidRPr="003E2F1A">
        <w:rPr>
          <w:rFonts w:ascii="Arial" w:eastAsia="Times New Roman" w:hAnsi="Arial" w:cs="Arial"/>
          <w:color w:val="000000"/>
          <w:sz w:val="20"/>
          <w:szCs w:val="20"/>
          <w:rtl/>
        </w:rPr>
        <w:t xml:space="preserve"> נוגדות דיכאון</w:t>
      </w:r>
    </w:p>
    <w:p w:rsidR="003E2F1A" w:rsidRPr="003E2F1A" w:rsidRDefault="00CB5704" w:rsidP="003E2F1A">
      <w:pPr>
        <w:shd w:val="clear" w:color="auto" w:fill="FFFFFF"/>
        <w:spacing w:after="0" w:line="240" w:lineRule="auto"/>
        <w:rPr>
          <w:rFonts w:ascii="Arial" w:eastAsia="Times New Roman" w:hAnsi="Arial" w:cs="Arial"/>
          <w:color w:val="000000"/>
          <w:sz w:val="20"/>
          <w:szCs w:val="20"/>
        </w:rPr>
      </w:pPr>
      <w:hyperlink r:id="rId16" w:tgtFrame="_blank" w:history="1">
        <w:r w:rsidR="003E2F1A" w:rsidRPr="003E2F1A">
          <w:rPr>
            <w:rFonts w:ascii="Arial" w:eastAsia="Times New Roman" w:hAnsi="Arial" w:cs="Arial"/>
            <w:color w:val="1155CC"/>
            <w:sz w:val="20"/>
            <w:szCs w:val="20"/>
            <w:u w:val="single"/>
          </w:rPr>
          <w:t>http://psychrights.org/research/Digest/CriticalThinkRxCites/antonuccio.pdf </w:t>
        </w:r>
      </w:hyperlink>
    </w:p>
    <w:p w:rsidR="003E2F1A" w:rsidRPr="003E2F1A" w:rsidRDefault="003E2F1A" w:rsidP="003E2F1A">
      <w:pPr>
        <w:shd w:val="clear" w:color="auto" w:fill="FFFFFF"/>
        <w:spacing w:after="0" w:line="240" w:lineRule="auto"/>
        <w:rPr>
          <w:rFonts w:ascii="Arial" w:eastAsia="Times New Roman" w:hAnsi="Arial" w:cs="Arial"/>
          <w:color w:val="000000"/>
          <w:sz w:val="20"/>
          <w:szCs w:val="20"/>
        </w:rPr>
      </w:pPr>
      <w:r w:rsidRPr="003E2F1A">
        <w:rPr>
          <w:rFonts w:ascii="Arial" w:eastAsia="Times New Roman" w:hAnsi="Arial" w:cs="Arial"/>
          <w:color w:val="000000"/>
          <w:sz w:val="20"/>
          <w:szCs w:val="20"/>
        </w:rPr>
        <w:t> </w:t>
      </w:r>
    </w:p>
    <w:p w:rsidR="003E2F1A" w:rsidRPr="003E2F1A" w:rsidRDefault="003E2F1A" w:rsidP="003E2F1A">
      <w:pPr>
        <w:spacing w:after="0" w:line="240" w:lineRule="auto"/>
        <w:rPr>
          <w:sz w:val="20"/>
          <w:szCs w:val="20"/>
          <w:rtl/>
        </w:rPr>
      </w:pPr>
      <w:r w:rsidRPr="003E2F1A">
        <w:rPr>
          <w:rFonts w:hint="cs"/>
          <w:sz w:val="20"/>
          <w:szCs w:val="20"/>
          <w:rtl/>
        </w:rPr>
        <w:t xml:space="preserve">היום בשיעור </w:t>
      </w:r>
    </w:p>
    <w:p w:rsidR="00663883" w:rsidRPr="003E2F1A" w:rsidRDefault="00663883" w:rsidP="00663883">
      <w:pPr>
        <w:pStyle w:val="a3"/>
        <w:numPr>
          <w:ilvl w:val="0"/>
          <w:numId w:val="15"/>
        </w:numPr>
        <w:spacing w:after="0" w:line="240" w:lineRule="auto"/>
        <w:rPr>
          <w:sz w:val="20"/>
          <w:szCs w:val="20"/>
        </w:rPr>
      </w:pPr>
      <w:r w:rsidRPr="003E2F1A">
        <w:rPr>
          <w:rFonts w:hint="cs"/>
          <w:sz w:val="20"/>
          <w:szCs w:val="20"/>
          <w:rtl/>
        </w:rPr>
        <w:t>פרמקולוגיה</w:t>
      </w:r>
    </w:p>
    <w:p w:rsidR="00663883" w:rsidRPr="003E2F1A" w:rsidRDefault="00663883" w:rsidP="00663883">
      <w:pPr>
        <w:pStyle w:val="a3"/>
        <w:numPr>
          <w:ilvl w:val="0"/>
          <w:numId w:val="15"/>
        </w:numPr>
        <w:spacing w:after="0" w:line="240" w:lineRule="auto"/>
        <w:rPr>
          <w:sz w:val="20"/>
          <w:szCs w:val="20"/>
        </w:rPr>
      </w:pPr>
      <w:r w:rsidRPr="003E2F1A">
        <w:rPr>
          <w:rFonts w:hint="cs"/>
          <w:sz w:val="20"/>
          <w:szCs w:val="20"/>
          <w:rtl/>
        </w:rPr>
        <w:t>הונאות בריאות</w:t>
      </w:r>
    </w:p>
    <w:p w:rsidR="00663883" w:rsidRPr="003E2F1A" w:rsidRDefault="00663883" w:rsidP="00663883">
      <w:pPr>
        <w:pStyle w:val="a3"/>
        <w:numPr>
          <w:ilvl w:val="0"/>
          <w:numId w:val="15"/>
        </w:numPr>
        <w:spacing w:after="0" w:line="240" w:lineRule="auto"/>
        <w:rPr>
          <w:sz w:val="20"/>
          <w:szCs w:val="20"/>
        </w:rPr>
      </w:pPr>
      <w:r w:rsidRPr="003E2F1A">
        <w:rPr>
          <w:rFonts w:hint="cs"/>
          <w:sz w:val="20"/>
          <w:szCs w:val="20"/>
          <w:rtl/>
        </w:rPr>
        <w:t>תעשיית המזון</w:t>
      </w:r>
    </w:p>
    <w:p w:rsidR="00663883" w:rsidRPr="003E2F1A" w:rsidRDefault="00663883" w:rsidP="00663883">
      <w:pPr>
        <w:pStyle w:val="a3"/>
        <w:numPr>
          <w:ilvl w:val="0"/>
          <w:numId w:val="15"/>
        </w:numPr>
        <w:spacing w:after="0" w:line="240" w:lineRule="auto"/>
        <w:rPr>
          <w:sz w:val="20"/>
          <w:szCs w:val="20"/>
        </w:rPr>
      </w:pPr>
      <w:r w:rsidRPr="003E2F1A">
        <w:rPr>
          <w:rFonts w:hint="cs"/>
          <w:sz w:val="20"/>
          <w:szCs w:val="20"/>
          <w:rtl/>
        </w:rPr>
        <w:t>מדוע חולים?</w:t>
      </w:r>
    </w:p>
    <w:p w:rsidR="00663883" w:rsidRPr="003E2F1A" w:rsidRDefault="00663883" w:rsidP="00663883">
      <w:pPr>
        <w:pStyle w:val="a3"/>
        <w:spacing w:after="0" w:line="240" w:lineRule="auto"/>
        <w:rPr>
          <w:sz w:val="20"/>
          <w:szCs w:val="20"/>
          <w:rtl/>
        </w:rPr>
      </w:pPr>
    </w:p>
    <w:p w:rsidR="004764E2" w:rsidRPr="003E2F1A" w:rsidRDefault="004764E2" w:rsidP="004764E2">
      <w:pPr>
        <w:spacing w:after="0" w:line="240" w:lineRule="auto"/>
        <w:rPr>
          <w:sz w:val="20"/>
          <w:szCs w:val="20"/>
          <w:rtl/>
        </w:rPr>
      </w:pPr>
      <w:r w:rsidRPr="003E2F1A">
        <w:rPr>
          <w:rFonts w:hint="cs"/>
          <w:sz w:val="20"/>
          <w:szCs w:val="20"/>
          <w:rtl/>
        </w:rPr>
        <w:t xml:space="preserve">בשביל ללמוד על עולם הבריאות צריך להבין את הכלכלה שעומדת מאחוריה. </w:t>
      </w:r>
    </w:p>
    <w:p w:rsidR="006A64E5" w:rsidRPr="003E2F1A" w:rsidRDefault="004764E2" w:rsidP="004764E2">
      <w:pPr>
        <w:spacing w:after="0" w:line="240" w:lineRule="auto"/>
        <w:rPr>
          <w:sz w:val="20"/>
          <w:szCs w:val="20"/>
          <w:rtl/>
        </w:rPr>
      </w:pPr>
      <w:r w:rsidRPr="003E2F1A">
        <w:rPr>
          <w:rFonts w:hint="cs"/>
          <w:sz w:val="20"/>
          <w:szCs w:val="20"/>
          <w:rtl/>
        </w:rPr>
        <w:t>אם התוצאה היא חולי, אז אנחנו מחפשים בריאות במקום הלא נכון.</w:t>
      </w:r>
      <w:r w:rsidR="00685C8D" w:rsidRPr="003E2F1A">
        <w:rPr>
          <w:rFonts w:hint="cs"/>
          <w:sz w:val="20"/>
          <w:szCs w:val="20"/>
          <w:rtl/>
        </w:rPr>
        <w:t xml:space="preserve"> אנשים יהפכו את העולם בלחפש בריאות, אבל אם הם מחפשים במקום הלא נכון לא משנה כמה הם ישקיעו. </w:t>
      </w:r>
      <w:r w:rsidRPr="003E2F1A">
        <w:rPr>
          <w:rFonts w:hint="cs"/>
          <w:sz w:val="20"/>
          <w:szCs w:val="20"/>
          <w:rtl/>
        </w:rPr>
        <w:t xml:space="preserve"> </w:t>
      </w:r>
    </w:p>
    <w:p w:rsidR="004764E2" w:rsidRPr="003E2F1A" w:rsidRDefault="004764E2" w:rsidP="005D3943">
      <w:pPr>
        <w:spacing w:after="0" w:line="240" w:lineRule="auto"/>
        <w:rPr>
          <w:sz w:val="20"/>
          <w:szCs w:val="20"/>
          <w:rtl/>
        </w:rPr>
      </w:pPr>
      <w:r w:rsidRPr="003E2F1A">
        <w:rPr>
          <w:rFonts w:hint="cs"/>
          <w:sz w:val="20"/>
          <w:szCs w:val="20"/>
          <w:rtl/>
        </w:rPr>
        <w:t xml:space="preserve">האם הפרעת אכילה שלי היא </w:t>
      </w:r>
      <w:r w:rsidR="00685C8D" w:rsidRPr="003E2F1A">
        <w:rPr>
          <w:rFonts w:hint="cs"/>
          <w:sz w:val="20"/>
          <w:szCs w:val="20"/>
          <w:rtl/>
        </w:rPr>
        <w:t xml:space="preserve">כתוצאה </w:t>
      </w:r>
      <w:r w:rsidRPr="003E2F1A">
        <w:rPr>
          <w:rFonts w:hint="cs"/>
          <w:sz w:val="20"/>
          <w:szCs w:val="20"/>
          <w:rtl/>
        </w:rPr>
        <w:t>מבעיה רגשית או מוחית? הרבה פעמים</w:t>
      </w:r>
      <w:r w:rsidR="00685C8D" w:rsidRPr="003E2F1A">
        <w:rPr>
          <w:rFonts w:hint="cs"/>
          <w:sz w:val="20"/>
          <w:szCs w:val="20"/>
          <w:rtl/>
        </w:rPr>
        <w:t xml:space="preserve"> אנשים סובלים מההפרעות כאלה ואחרות (עייפות כרונית, </w:t>
      </w:r>
      <w:r w:rsidR="008222D5" w:rsidRPr="003E2F1A">
        <w:rPr>
          <w:rFonts w:hint="cs"/>
          <w:sz w:val="20"/>
          <w:szCs w:val="20"/>
          <w:rtl/>
        </w:rPr>
        <w:t>בעיות</w:t>
      </w:r>
      <w:r w:rsidR="00685C8D" w:rsidRPr="003E2F1A">
        <w:rPr>
          <w:rFonts w:hint="cs"/>
          <w:sz w:val="20"/>
          <w:szCs w:val="20"/>
          <w:rtl/>
        </w:rPr>
        <w:t xml:space="preserve"> תפקודיות, אכילת יתר וכד) כתוצאה</w:t>
      </w:r>
      <w:r w:rsidRPr="003E2F1A">
        <w:rPr>
          <w:rFonts w:hint="cs"/>
          <w:sz w:val="20"/>
          <w:szCs w:val="20"/>
          <w:rtl/>
        </w:rPr>
        <w:t xml:space="preserve"> </w:t>
      </w:r>
      <w:r w:rsidR="00685C8D" w:rsidRPr="003E2F1A">
        <w:rPr>
          <w:rFonts w:hint="cs"/>
          <w:sz w:val="20"/>
          <w:szCs w:val="20"/>
          <w:rtl/>
        </w:rPr>
        <w:t>מ</w:t>
      </w:r>
      <w:r w:rsidRPr="003E2F1A">
        <w:rPr>
          <w:rFonts w:hint="cs"/>
          <w:sz w:val="20"/>
          <w:szCs w:val="20"/>
          <w:rtl/>
        </w:rPr>
        <w:t>חוסר איזון</w:t>
      </w:r>
      <w:r w:rsidR="00685C8D" w:rsidRPr="003E2F1A">
        <w:rPr>
          <w:rFonts w:hint="cs"/>
          <w:sz w:val="20"/>
          <w:szCs w:val="20"/>
          <w:rtl/>
        </w:rPr>
        <w:t>, סיפוק, כי משהו במוח שלהם שאינו מאוזן/מסופק</w:t>
      </w:r>
      <w:r w:rsidRPr="003E2F1A">
        <w:rPr>
          <w:rFonts w:hint="cs"/>
          <w:sz w:val="20"/>
          <w:szCs w:val="20"/>
          <w:rtl/>
        </w:rPr>
        <w:t xml:space="preserve">. למה שגוף מושלם מטבעו יתנהג בצורה לא מאוזנת? למה הגוף מבקש לאכול באופן בלתי פוסק? </w:t>
      </w:r>
      <w:r w:rsidR="009D65BB" w:rsidRPr="003E2F1A">
        <w:rPr>
          <w:rFonts w:hint="cs"/>
          <w:sz w:val="20"/>
          <w:szCs w:val="20"/>
          <w:rtl/>
        </w:rPr>
        <w:t xml:space="preserve">(כאשר לא מדובר בפגם גנטי) </w:t>
      </w:r>
      <w:r w:rsidRPr="003E2F1A">
        <w:rPr>
          <w:rFonts w:hint="cs"/>
          <w:sz w:val="20"/>
          <w:szCs w:val="20"/>
          <w:rtl/>
        </w:rPr>
        <w:t xml:space="preserve">האם זה ממקור נפשי או שאנחנו מורעלים? </w:t>
      </w:r>
      <w:r w:rsidR="009D65BB" w:rsidRPr="003E2F1A">
        <w:rPr>
          <w:rFonts w:hint="cs"/>
          <w:sz w:val="20"/>
          <w:szCs w:val="20"/>
          <w:rtl/>
        </w:rPr>
        <w:t xml:space="preserve">כי הרגלנו את הגוף שלנו להתמכרויות. </w:t>
      </w:r>
      <w:r w:rsidRPr="003E2F1A">
        <w:rPr>
          <w:rFonts w:hint="cs"/>
          <w:sz w:val="20"/>
          <w:szCs w:val="20"/>
          <w:rtl/>
        </w:rPr>
        <w:t>הרעלנו את הגוף שלנו בהרבה רעלים שגורמים להתמכרות. יש לתחקר את המטופל</w:t>
      </w:r>
      <w:r w:rsidR="00465A36" w:rsidRPr="003E2F1A">
        <w:rPr>
          <w:rFonts w:hint="cs"/>
          <w:sz w:val="20"/>
          <w:szCs w:val="20"/>
          <w:rtl/>
        </w:rPr>
        <w:t xml:space="preserve"> (באומנות לשאילת השאלות הנכונות)</w:t>
      </w:r>
      <w:r w:rsidRPr="003E2F1A">
        <w:rPr>
          <w:rFonts w:hint="cs"/>
          <w:sz w:val="20"/>
          <w:szCs w:val="20"/>
          <w:rtl/>
        </w:rPr>
        <w:t xml:space="preserve">- הדרך לשאול את השאלה </w:t>
      </w:r>
      <w:r w:rsidR="005D3943" w:rsidRPr="003E2F1A">
        <w:rPr>
          <w:rFonts w:hint="cs"/>
          <w:sz w:val="20"/>
          <w:szCs w:val="20"/>
          <w:rtl/>
        </w:rPr>
        <w:t>הנכונה</w:t>
      </w:r>
      <w:r w:rsidRPr="003E2F1A">
        <w:rPr>
          <w:rFonts w:hint="cs"/>
          <w:sz w:val="20"/>
          <w:szCs w:val="20"/>
          <w:rtl/>
        </w:rPr>
        <w:t>,</w:t>
      </w:r>
      <w:r w:rsidR="005D3943" w:rsidRPr="003E2F1A">
        <w:rPr>
          <w:rFonts w:hint="cs"/>
          <w:sz w:val="20"/>
          <w:szCs w:val="20"/>
          <w:rtl/>
        </w:rPr>
        <w:t xml:space="preserve"> יותר חשובה מהפתרון. צריך לשאול</w:t>
      </w:r>
      <w:r w:rsidRPr="003E2F1A">
        <w:rPr>
          <w:rFonts w:hint="cs"/>
          <w:sz w:val="20"/>
          <w:szCs w:val="20"/>
          <w:rtl/>
        </w:rPr>
        <w:t xml:space="preserve"> מה המקור של הבעיה</w:t>
      </w:r>
      <w:r w:rsidR="005D3943" w:rsidRPr="003E2F1A">
        <w:rPr>
          <w:rFonts w:hint="cs"/>
          <w:sz w:val="20"/>
          <w:szCs w:val="20"/>
          <w:rtl/>
        </w:rPr>
        <w:t>, כך</w:t>
      </w:r>
      <w:r w:rsidRPr="003E2F1A">
        <w:rPr>
          <w:rFonts w:hint="cs"/>
          <w:sz w:val="20"/>
          <w:szCs w:val="20"/>
          <w:rtl/>
        </w:rPr>
        <w:t xml:space="preserve"> נוכל להגיע לפתרון איך לפתור את הבעיה. צריך להיות מכוונים למקומות הנכונים. </w:t>
      </w:r>
    </w:p>
    <w:p w:rsidR="009D65BB" w:rsidRPr="003E2F1A" w:rsidRDefault="009D65BB" w:rsidP="004764E2">
      <w:pPr>
        <w:spacing w:after="0" w:line="240" w:lineRule="auto"/>
        <w:rPr>
          <w:sz w:val="20"/>
          <w:szCs w:val="20"/>
          <w:rtl/>
        </w:rPr>
      </w:pPr>
    </w:p>
    <w:p w:rsidR="004764E2" w:rsidRPr="003E2F1A" w:rsidRDefault="004764E2" w:rsidP="003E2F1A">
      <w:pPr>
        <w:spacing w:after="0" w:line="240" w:lineRule="auto"/>
        <w:rPr>
          <w:sz w:val="20"/>
          <w:szCs w:val="20"/>
          <w:rtl/>
        </w:rPr>
      </w:pPr>
      <w:proofErr w:type="gramStart"/>
      <w:r w:rsidRPr="003E2F1A">
        <w:rPr>
          <w:sz w:val="20"/>
          <w:szCs w:val="20"/>
        </w:rPr>
        <w:t>Brain process ongoing pain more emotionally</w:t>
      </w:r>
      <w:r w:rsidR="003E2F1A" w:rsidRPr="003E2F1A">
        <w:rPr>
          <w:rFonts w:hint="cs"/>
          <w:sz w:val="20"/>
          <w:szCs w:val="20"/>
          <w:rtl/>
        </w:rPr>
        <w:t xml:space="preserve">/ </w:t>
      </w:r>
      <w:r w:rsidRPr="003E2F1A">
        <w:rPr>
          <w:rFonts w:hint="cs"/>
          <w:sz w:val="20"/>
          <w:szCs w:val="20"/>
          <w:rtl/>
        </w:rPr>
        <w:t>המוח מעבד כאב באזורים המעבדים רגשות.</w:t>
      </w:r>
      <w:proofErr w:type="gramEnd"/>
      <w:r w:rsidRPr="003E2F1A">
        <w:rPr>
          <w:rFonts w:hint="cs"/>
          <w:sz w:val="20"/>
          <w:szCs w:val="20"/>
          <w:rtl/>
        </w:rPr>
        <w:t xml:space="preserve"> </w:t>
      </w:r>
    </w:p>
    <w:p w:rsidR="004764E2" w:rsidRPr="003E2F1A" w:rsidRDefault="004764E2" w:rsidP="004764E2">
      <w:pPr>
        <w:pStyle w:val="a3"/>
        <w:numPr>
          <w:ilvl w:val="0"/>
          <w:numId w:val="1"/>
        </w:numPr>
        <w:spacing w:after="0" w:line="240" w:lineRule="auto"/>
        <w:rPr>
          <w:sz w:val="20"/>
          <w:szCs w:val="20"/>
        </w:rPr>
      </w:pPr>
      <w:r w:rsidRPr="003E2F1A">
        <w:rPr>
          <w:rFonts w:hint="cs"/>
          <w:sz w:val="20"/>
          <w:szCs w:val="20"/>
          <w:rtl/>
        </w:rPr>
        <w:t xml:space="preserve">כאב הנמשך מספר דקות עובר במוח מתהליך עיבוד </w:t>
      </w:r>
      <w:r w:rsidR="00663883" w:rsidRPr="003E2F1A">
        <w:rPr>
          <w:rFonts w:hint="cs"/>
          <w:sz w:val="20"/>
          <w:szCs w:val="20"/>
          <w:rtl/>
        </w:rPr>
        <w:t>'</w:t>
      </w:r>
      <w:r w:rsidRPr="003E2F1A">
        <w:rPr>
          <w:rFonts w:hint="cs"/>
          <w:sz w:val="20"/>
          <w:szCs w:val="20"/>
          <w:rtl/>
        </w:rPr>
        <w:t>חושי</w:t>
      </w:r>
      <w:r w:rsidR="00663883" w:rsidRPr="003E2F1A">
        <w:rPr>
          <w:rFonts w:hint="cs"/>
          <w:sz w:val="20"/>
          <w:szCs w:val="20"/>
          <w:rtl/>
        </w:rPr>
        <w:t>'</w:t>
      </w:r>
      <w:r w:rsidRPr="003E2F1A">
        <w:rPr>
          <w:rFonts w:hint="cs"/>
          <w:sz w:val="20"/>
          <w:szCs w:val="20"/>
          <w:rtl/>
        </w:rPr>
        <w:t xml:space="preserve"> לתהליך עיבוד </w:t>
      </w:r>
      <w:r w:rsidR="00663883" w:rsidRPr="003E2F1A">
        <w:rPr>
          <w:rFonts w:hint="cs"/>
          <w:sz w:val="20"/>
          <w:szCs w:val="20"/>
          <w:rtl/>
        </w:rPr>
        <w:t>'</w:t>
      </w:r>
      <w:r w:rsidRPr="003E2F1A">
        <w:rPr>
          <w:rFonts w:hint="cs"/>
          <w:sz w:val="20"/>
          <w:szCs w:val="20"/>
          <w:rtl/>
        </w:rPr>
        <w:t>רגשי</w:t>
      </w:r>
      <w:r w:rsidR="00663883" w:rsidRPr="003E2F1A">
        <w:rPr>
          <w:rFonts w:hint="cs"/>
          <w:sz w:val="20"/>
          <w:szCs w:val="20"/>
          <w:rtl/>
        </w:rPr>
        <w:t>'</w:t>
      </w:r>
      <w:r w:rsidRPr="003E2F1A">
        <w:rPr>
          <w:rFonts w:hint="cs"/>
          <w:sz w:val="20"/>
          <w:szCs w:val="20"/>
          <w:rtl/>
        </w:rPr>
        <w:t xml:space="preserve">. </w:t>
      </w:r>
    </w:p>
    <w:p w:rsidR="004764E2" w:rsidRPr="003E2F1A" w:rsidRDefault="004764E2" w:rsidP="00412A36">
      <w:pPr>
        <w:pStyle w:val="a3"/>
        <w:numPr>
          <w:ilvl w:val="0"/>
          <w:numId w:val="1"/>
        </w:numPr>
        <w:spacing w:after="0" w:line="240" w:lineRule="auto"/>
        <w:rPr>
          <w:sz w:val="20"/>
          <w:szCs w:val="20"/>
        </w:rPr>
      </w:pPr>
      <w:r w:rsidRPr="003E2F1A">
        <w:rPr>
          <w:rFonts w:hint="cs"/>
          <w:sz w:val="20"/>
          <w:szCs w:val="20"/>
          <w:rtl/>
        </w:rPr>
        <w:lastRenderedPageBreak/>
        <w:t>מדענים היו מופתעים לגלות שעל אף רמת גירוי וכאב זהים</w:t>
      </w:r>
      <w:r w:rsidR="00412A36" w:rsidRPr="003E2F1A">
        <w:rPr>
          <w:rFonts w:hint="cs"/>
          <w:sz w:val="20"/>
          <w:szCs w:val="20"/>
          <w:rtl/>
        </w:rPr>
        <w:t xml:space="preserve"> אצל אנשים</w:t>
      </w:r>
      <w:r w:rsidRPr="003E2F1A">
        <w:rPr>
          <w:rFonts w:hint="cs"/>
          <w:sz w:val="20"/>
          <w:szCs w:val="20"/>
          <w:rtl/>
        </w:rPr>
        <w:t xml:space="preserve">, כעבור מספר דקות של כאב </w:t>
      </w:r>
      <w:r w:rsidR="00663883" w:rsidRPr="003E2F1A">
        <w:rPr>
          <w:rFonts w:hint="cs"/>
          <w:sz w:val="20"/>
          <w:szCs w:val="20"/>
          <w:rtl/>
        </w:rPr>
        <w:t xml:space="preserve">השתנתה התפיסה של האדם. העיבוד סנסורי/חושי </w:t>
      </w:r>
      <w:r w:rsidRPr="003E2F1A">
        <w:rPr>
          <w:rFonts w:hint="cs"/>
          <w:sz w:val="20"/>
          <w:szCs w:val="20"/>
          <w:rtl/>
        </w:rPr>
        <w:t>ל</w:t>
      </w:r>
      <w:r w:rsidR="00663883" w:rsidRPr="003E2F1A">
        <w:rPr>
          <w:rFonts w:hint="cs"/>
          <w:sz w:val="20"/>
          <w:szCs w:val="20"/>
          <w:rtl/>
        </w:rPr>
        <w:t>כאב עובר התמרה ל</w:t>
      </w:r>
      <w:r w:rsidRPr="003E2F1A">
        <w:rPr>
          <w:rFonts w:hint="cs"/>
          <w:sz w:val="20"/>
          <w:szCs w:val="20"/>
          <w:rtl/>
        </w:rPr>
        <w:t xml:space="preserve">עיבוד רגשי, וזה משפיע על רמת הכאב שאנחנו מרגישים בפועל. </w:t>
      </w:r>
    </w:p>
    <w:p w:rsidR="00F27D37" w:rsidRPr="003E2F1A" w:rsidRDefault="00F27D37" w:rsidP="00F27D37">
      <w:pPr>
        <w:pStyle w:val="a3"/>
        <w:numPr>
          <w:ilvl w:val="0"/>
          <w:numId w:val="1"/>
        </w:numPr>
        <w:spacing w:after="0" w:line="240" w:lineRule="auto"/>
        <w:rPr>
          <w:sz w:val="20"/>
          <w:szCs w:val="20"/>
          <w:rtl/>
        </w:rPr>
      </w:pPr>
      <w:r w:rsidRPr="003E2F1A">
        <w:rPr>
          <w:rFonts w:hint="cs"/>
          <w:sz w:val="20"/>
          <w:szCs w:val="20"/>
          <w:rtl/>
        </w:rPr>
        <w:t xml:space="preserve">במחקר של שתי הקבוצות- קרם 'משכך כאבים' בפועל, והשני- פלסבו. לשתי הקבוצות נאמר שאחד הקרמים 'פעיל'. </w:t>
      </w:r>
      <w:r w:rsidRPr="003E2F1A">
        <w:rPr>
          <w:rFonts w:hint="cs"/>
          <w:b/>
          <w:bCs/>
          <w:sz w:val="20"/>
          <w:szCs w:val="20"/>
          <w:rtl/>
        </w:rPr>
        <w:t>ההתמרה הרגשית שינתה את תפיסת הכאב</w:t>
      </w:r>
      <w:r w:rsidRPr="003E2F1A">
        <w:rPr>
          <w:rFonts w:hint="cs"/>
          <w:sz w:val="20"/>
          <w:szCs w:val="20"/>
          <w:rtl/>
        </w:rPr>
        <w:t>. המוח מעבד את הכאב הרבה יותר טוב מבחינה רגשית, כשהוא מאמין שהוא לא קיים. יש המון משקל למידת הרגש שאנחנו נותנים לכאב</w:t>
      </w:r>
      <w:r w:rsidR="00C43B42" w:rsidRPr="003E2F1A">
        <w:rPr>
          <w:rFonts w:hint="cs"/>
          <w:sz w:val="20"/>
          <w:szCs w:val="20"/>
          <w:rtl/>
        </w:rPr>
        <w:t xml:space="preserve"> כדי להרגיש אותו</w:t>
      </w:r>
      <w:r w:rsidRPr="003E2F1A">
        <w:rPr>
          <w:rFonts w:hint="cs"/>
          <w:sz w:val="20"/>
          <w:szCs w:val="20"/>
          <w:rtl/>
        </w:rPr>
        <w:t>.</w:t>
      </w:r>
    </w:p>
    <w:p w:rsidR="004764E2" w:rsidRPr="003E2F1A" w:rsidRDefault="004764E2" w:rsidP="004764E2">
      <w:pPr>
        <w:pStyle w:val="a3"/>
        <w:numPr>
          <w:ilvl w:val="0"/>
          <w:numId w:val="1"/>
        </w:numPr>
        <w:spacing w:after="0" w:line="240" w:lineRule="auto"/>
        <w:rPr>
          <w:sz w:val="20"/>
          <w:szCs w:val="20"/>
        </w:rPr>
      </w:pPr>
      <w:r w:rsidRPr="003E2F1A">
        <w:rPr>
          <w:rFonts w:hint="cs"/>
          <w:sz w:val="20"/>
          <w:szCs w:val="20"/>
          <w:rtl/>
        </w:rPr>
        <w:t>לא רק משך הזמן אלא גם הציפייה לכאב מעצימה</w:t>
      </w:r>
      <w:r w:rsidR="00663883" w:rsidRPr="003E2F1A">
        <w:rPr>
          <w:rFonts w:hint="cs"/>
          <w:sz w:val="20"/>
          <w:szCs w:val="20"/>
          <w:rtl/>
        </w:rPr>
        <w:t xml:space="preserve"> אותו. </w:t>
      </w:r>
      <w:r w:rsidR="005D3943" w:rsidRPr="003E2F1A">
        <w:rPr>
          <w:rFonts w:hint="cs"/>
          <w:sz w:val="20"/>
          <w:szCs w:val="20"/>
          <w:rtl/>
        </w:rPr>
        <w:t xml:space="preserve">אם אנחנו מצפים להרגיש כאב כתוצאה ממשהו הכאב ילך ויתעצם. </w:t>
      </w:r>
    </w:p>
    <w:p w:rsidR="00C43B42" w:rsidRPr="003E2F1A" w:rsidRDefault="00663883" w:rsidP="005C0193">
      <w:pPr>
        <w:pStyle w:val="a3"/>
        <w:numPr>
          <w:ilvl w:val="0"/>
          <w:numId w:val="1"/>
        </w:numPr>
        <w:spacing w:after="0" w:line="240" w:lineRule="auto"/>
        <w:rPr>
          <w:sz w:val="20"/>
          <w:szCs w:val="20"/>
        </w:rPr>
      </w:pPr>
      <w:proofErr w:type="spellStart"/>
      <w:r w:rsidRPr="003E2F1A">
        <w:rPr>
          <w:rFonts w:hint="cs"/>
          <w:sz w:val="20"/>
          <w:szCs w:val="20"/>
          <w:rtl/>
        </w:rPr>
        <w:t>אלקטרואנצפלוגרם</w:t>
      </w:r>
      <w:proofErr w:type="spellEnd"/>
      <w:r w:rsidRPr="003E2F1A">
        <w:rPr>
          <w:rFonts w:hint="cs"/>
          <w:sz w:val="20"/>
          <w:szCs w:val="20"/>
          <w:rtl/>
        </w:rPr>
        <w:t xml:space="preserve"> (רשמת מוח חשמלית) </w:t>
      </w:r>
      <w:r w:rsidRPr="003E2F1A">
        <w:rPr>
          <w:sz w:val="20"/>
          <w:szCs w:val="20"/>
        </w:rPr>
        <w:t>EEG</w:t>
      </w:r>
      <w:r w:rsidRPr="003E2F1A">
        <w:rPr>
          <w:rFonts w:hint="cs"/>
          <w:sz w:val="20"/>
          <w:szCs w:val="20"/>
          <w:rtl/>
        </w:rPr>
        <w:t xml:space="preserve">- מדידת גלי מוח בשינה </w:t>
      </w:r>
      <w:r w:rsidRPr="003E2F1A">
        <w:rPr>
          <w:sz w:val="20"/>
          <w:szCs w:val="20"/>
          <w:rtl/>
        </w:rPr>
        <w:t>–</w:t>
      </w:r>
      <w:r w:rsidRPr="003E2F1A">
        <w:rPr>
          <w:rFonts w:hint="cs"/>
          <w:sz w:val="20"/>
          <w:szCs w:val="20"/>
          <w:rtl/>
        </w:rPr>
        <w:t xml:space="preserve"> </w:t>
      </w:r>
      <w:r w:rsidR="005C0193" w:rsidRPr="003E2F1A">
        <w:rPr>
          <w:rFonts w:hint="cs"/>
          <w:sz w:val="20"/>
          <w:szCs w:val="20"/>
          <w:rtl/>
        </w:rPr>
        <w:t xml:space="preserve">בודקים עם זה גם </w:t>
      </w:r>
      <w:r w:rsidRPr="003E2F1A">
        <w:rPr>
          <w:rFonts w:hint="cs"/>
          <w:sz w:val="20"/>
          <w:szCs w:val="20"/>
          <w:rtl/>
        </w:rPr>
        <w:t xml:space="preserve">אפילפסיה. בבדיקה שעשו נמצא כי כאב 'קצר' </w:t>
      </w:r>
      <w:r w:rsidR="005C0193" w:rsidRPr="003E2F1A">
        <w:rPr>
          <w:rFonts w:hint="cs"/>
          <w:sz w:val="20"/>
          <w:szCs w:val="20"/>
          <w:rtl/>
        </w:rPr>
        <w:t xml:space="preserve">(במשך מספר דקות) </w:t>
      </w:r>
      <w:r w:rsidRPr="003E2F1A">
        <w:rPr>
          <w:rFonts w:hint="cs"/>
          <w:sz w:val="20"/>
          <w:szCs w:val="20"/>
          <w:rtl/>
        </w:rPr>
        <w:t xml:space="preserve">מעובד באזורים סנסורים, וכי כאב כרוני </w:t>
      </w:r>
      <w:r w:rsidR="00C43B42" w:rsidRPr="003E2F1A">
        <w:rPr>
          <w:rFonts w:hint="cs"/>
          <w:sz w:val="20"/>
          <w:szCs w:val="20"/>
          <w:rtl/>
        </w:rPr>
        <w:t>(סוג של מחלה</w:t>
      </w:r>
      <w:r w:rsidR="005C0193" w:rsidRPr="003E2F1A">
        <w:rPr>
          <w:rFonts w:hint="cs"/>
          <w:sz w:val="20"/>
          <w:szCs w:val="20"/>
          <w:rtl/>
        </w:rPr>
        <w:t>/התמכרות</w:t>
      </w:r>
      <w:r w:rsidR="00C43B42" w:rsidRPr="003E2F1A">
        <w:rPr>
          <w:rFonts w:hint="cs"/>
          <w:sz w:val="20"/>
          <w:szCs w:val="20"/>
          <w:rtl/>
        </w:rPr>
        <w:t xml:space="preserve">) </w:t>
      </w:r>
      <w:r w:rsidRPr="003E2F1A">
        <w:rPr>
          <w:rFonts w:hint="cs"/>
          <w:sz w:val="20"/>
          <w:szCs w:val="20"/>
          <w:rtl/>
        </w:rPr>
        <w:t>מתמשך- העיבוד שלו נעשה באזור האונה הקדמית- אזור של עיבוד 'רגשי'.</w:t>
      </w:r>
      <w:r w:rsidR="005C0193" w:rsidRPr="003E2F1A">
        <w:rPr>
          <w:rFonts w:hint="cs"/>
          <w:sz w:val="20"/>
          <w:szCs w:val="20"/>
          <w:rtl/>
        </w:rPr>
        <w:t xml:space="preserve"> אם בן אדם אינו יודע לעבד רגשות בצורה יעילה הוא עשוי לחוות כאב הרבה יותר חזק. </w:t>
      </w:r>
    </w:p>
    <w:p w:rsidR="00663883" w:rsidRPr="003E2F1A" w:rsidRDefault="00663883" w:rsidP="00663883">
      <w:pPr>
        <w:spacing w:after="0" w:line="240" w:lineRule="auto"/>
        <w:rPr>
          <w:sz w:val="20"/>
          <w:szCs w:val="20"/>
          <w:rtl/>
        </w:rPr>
      </w:pPr>
    </w:p>
    <w:p w:rsidR="005C0193" w:rsidRPr="003E2F1A" w:rsidRDefault="004764E2" w:rsidP="008C4D5F">
      <w:pPr>
        <w:spacing w:after="0" w:line="240" w:lineRule="auto"/>
        <w:rPr>
          <w:sz w:val="20"/>
          <w:szCs w:val="20"/>
          <w:rtl/>
        </w:rPr>
      </w:pPr>
      <w:r w:rsidRPr="003E2F1A">
        <w:rPr>
          <w:rFonts w:hint="cs"/>
          <w:sz w:val="20"/>
          <w:szCs w:val="20"/>
          <w:rtl/>
        </w:rPr>
        <w:t>כאב הו</w:t>
      </w:r>
      <w:r w:rsidR="005C0193" w:rsidRPr="003E2F1A">
        <w:rPr>
          <w:rFonts w:hint="cs"/>
          <w:sz w:val="20"/>
          <w:szCs w:val="20"/>
          <w:rtl/>
        </w:rPr>
        <w:t>א מסר ישיר מהגוף שמשהו לא בסדר מ</w:t>
      </w:r>
      <w:r w:rsidRPr="003E2F1A">
        <w:rPr>
          <w:rFonts w:hint="cs"/>
          <w:sz w:val="20"/>
          <w:szCs w:val="20"/>
          <w:rtl/>
        </w:rPr>
        <w:t>תחולל בו. במקרים בלתי נסבלים</w:t>
      </w:r>
      <w:r w:rsidR="005C0193" w:rsidRPr="003E2F1A">
        <w:rPr>
          <w:rFonts w:hint="cs"/>
          <w:sz w:val="20"/>
          <w:szCs w:val="20"/>
          <w:rtl/>
        </w:rPr>
        <w:t xml:space="preserve"> (לא  </w:t>
      </w:r>
      <w:r w:rsidR="00B753D0" w:rsidRPr="003E2F1A">
        <w:rPr>
          <w:rFonts w:hint="cs"/>
          <w:sz w:val="20"/>
          <w:szCs w:val="20"/>
          <w:rtl/>
        </w:rPr>
        <w:t>מסוגלים לקום לשירותים או מרגישים</w:t>
      </w:r>
      <w:r w:rsidR="005C0193" w:rsidRPr="003E2F1A">
        <w:rPr>
          <w:rFonts w:hint="cs"/>
          <w:sz w:val="20"/>
          <w:szCs w:val="20"/>
          <w:rtl/>
        </w:rPr>
        <w:t xml:space="preserve"> שעומדים להתעלף)</w:t>
      </w:r>
      <w:r w:rsidRPr="003E2F1A">
        <w:rPr>
          <w:rFonts w:hint="cs"/>
          <w:sz w:val="20"/>
          <w:szCs w:val="20"/>
          <w:rtl/>
        </w:rPr>
        <w:t xml:space="preserve"> תרופה להורדת החום או הגוף עשויה לעזור לנו</w:t>
      </w:r>
      <w:r w:rsidR="00F904A5" w:rsidRPr="003E2F1A">
        <w:rPr>
          <w:rFonts w:hint="cs"/>
          <w:sz w:val="20"/>
          <w:szCs w:val="20"/>
          <w:rtl/>
        </w:rPr>
        <w:t xml:space="preserve"> או לפחות לבצע את המינימום הנדרש</w:t>
      </w:r>
      <w:r w:rsidR="00382669" w:rsidRPr="003E2F1A">
        <w:rPr>
          <w:rFonts w:hint="cs"/>
          <w:sz w:val="20"/>
          <w:szCs w:val="20"/>
          <w:rtl/>
        </w:rPr>
        <w:t>.</w:t>
      </w:r>
      <w:r w:rsidRPr="003E2F1A">
        <w:rPr>
          <w:rFonts w:hint="cs"/>
          <w:sz w:val="20"/>
          <w:szCs w:val="20"/>
          <w:rtl/>
        </w:rPr>
        <w:t xml:space="preserve"> בכל מצב אחר התרופה לא מאפשרת לנו להיות בני  אדם כשירים</w:t>
      </w:r>
      <w:r w:rsidR="00F904A5" w:rsidRPr="003E2F1A">
        <w:rPr>
          <w:rFonts w:hint="cs"/>
          <w:sz w:val="20"/>
          <w:szCs w:val="20"/>
          <w:rtl/>
        </w:rPr>
        <w:t xml:space="preserve"> כפי שנועדנו להיות שמסוגלים להתמודד עם רגשות.</w:t>
      </w:r>
      <w:r w:rsidRPr="003E2F1A">
        <w:rPr>
          <w:rFonts w:hint="cs"/>
          <w:sz w:val="20"/>
          <w:szCs w:val="20"/>
          <w:rtl/>
        </w:rPr>
        <w:t xml:space="preserve"> הגוף שלנו יודע להסתפק בלאכול ארוחה פעם ביום ופעם ביומיים ולהיות בשיאו</w:t>
      </w:r>
      <w:r w:rsidR="000767A9" w:rsidRPr="003E2F1A">
        <w:rPr>
          <w:rFonts w:hint="cs"/>
          <w:sz w:val="20"/>
          <w:szCs w:val="20"/>
          <w:rtl/>
        </w:rPr>
        <w:t xml:space="preserve"> </w:t>
      </w:r>
      <w:r w:rsidR="005B70B1" w:rsidRPr="003E2F1A">
        <w:rPr>
          <w:rFonts w:hint="cs"/>
          <w:sz w:val="20"/>
          <w:szCs w:val="20"/>
          <w:rtl/>
        </w:rPr>
        <w:t xml:space="preserve">מבחינה אנרגטית, </w:t>
      </w:r>
      <w:r w:rsidR="000767A9" w:rsidRPr="003E2F1A">
        <w:rPr>
          <w:rFonts w:hint="cs"/>
          <w:sz w:val="20"/>
          <w:szCs w:val="20"/>
          <w:rtl/>
        </w:rPr>
        <w:t xml:space="preserve">מבחינת מצבורים של אנרגיה בשרים בכבד </w:t>
      </w:r>
      <w:proofErr w:type="spellStart"/>
      <w:r w:rsidR="000767A9" w:rsidRPr="003E2F1A">
        <w:rPr>
          <w:rFonts w:hint="cs"/>
          <w:sz w:val="20"/>
          <w:szCs w:val="20"/>
          <w:rtl/>
        </w:rPr>
        <w:t>וכו</w:t>
      </w:r>
      <w:proofErr w:type="spellEnd"/>
      <w:r w:rsidRPr="003E2F1A">
        <w:rPr>
          <w:rFonts w:hint="cs"/>
          <w:sz w:val="20"/>
          <w:szCs w:val="20"/>
          <w:rtl/>
        </w:rPr>
        <w:t>. התרגלנו להיות תלותיים, רגישים</w:t>
      </w:r>
      <w:r w:rsidR="00E433E6" w:rsidRPr="003E2F1A">
        <w:rPr>
          <w:rFonts w:hint="cs"/>
          <w:sz w:val="20"/>
          <w:szCs w:val="20"/>
          <w:rtl/>
        </w:rPr>
        <w:t>,</w:t>
      </w:r>
      <w:r w:rsidRPr="003E2F1A">
        <w:rPr>
          <w:rFonts w:hint="cs"/>
          <w:sz w:val="20"/>
          <w:szCs w:val="20"/>
          <w:rtl/>
        </w:rPr>
        <w:t xml:space="preserve"> חסרי יכולת ועמידות לעמוד מול האתגרים שהחיים מציבים לנו. </w:t>
      </w:r>
      <w:r w:rsidR="00E433E6" w:rsidRPr="003E2F1A">
        <w:rPr>
          <w:rFonts w:hint="cs"/>
          <w:sz w:val="20"/>
          <w:szCs w:val="20"/>
          <w:rtl/>
        </w:rPr>
        <w:t>בין היתר</w:t>
      </w:r>
      <w:r w:rsidR="000B3509" w:rsidRPr="003E2F1A">
        <w:rPr>
          <w:rFonts w:hint="cs"/>
          <w:sz w:val="20"/>
          <w:szCs w:val="20"/>
          <w:rtl/>
        </w:rPr>
        <w:t xml:space="preserve"> לגבי כאב, </w:t>
      </w:r>
      <w:r w:rsidR="00E433E6" w:rsidRPr="003E2F1A">
        <w:rPr>
          <w:rFonts w:hint="cs"/>
          <w:sz w:val="20"/>
          <w:szCs w:val="20"/>
          <w:rtl/>
        </w:rPr>
        <w:t xml:space="preserve">כולנו מסוגלים מגיל צעיר להתמודד </w:t>
      </w:r>
      <w:r w:rsidR="005B70B1" w:rsidRPr="003E2F1A">
        <w:rPr>
          <w:rFonts w:hint="cs"/>
          <w:sz w:val="20"/>
          <w:szCs w:val="20"/>
          <w:rtl/>
        </w:rPr>
        <w:t xml:space="preserve">ולכאב </w:t>
      </w:r>
      <w:r w:rsidR="00E433E6" w:rsidRPr="003E2F1A">
        <w:rPr>
          <w:rFonts w:hint="cs"/>
          <w:sz w:val="20"/>
          <w:szCs w:val="20"/>
          <w:rtl/>
        </w:rPr>
        <w:t xml:space="preserve">עם כאב כמו שצריך </w:t>
      </w:r>
      <w:r w:rsidR="000B3509" w:rsidRPr="003E2F1A">
        <w:rPr>
          <w:rFonts w:hint="cs"/>
          <w:sz w:val="20"/>
          <w:szCs w:val="20"/>
          <w:rtl/>
        </w:rPr>
        <w:t xml:space="preserve">מבלי שיפגע לנו </w:t>
      </w:r>
      <w:r w:rsidR="005B70B1" w:rsidRPr="003E2F1A">
        <w:rPr>
          <w:rFonts w:hint="cs"/>
          <w:sz w:val="20"/>
          <w:szCs w:val="20"/>
          <w:rtl/>
        </w:rPr>
        <w:t>ביכולת</w:t>
      </w:r>
      <w:r w:rsidR="000B3509" w:rsidRPr="003E2F1A">
        <w:rPr>
          <w:rFonts w:hint="cs"/>
          <w:sz w:val="20"/>
          <w:szCs w:val="20"/>
          <w:rtl/>
        </w:rPr>
        <w:t xml:space="preserve"> תפקוד מינימלי.</w:t>
      </w:r>
      <w:r w:rsidR="005B70B1" w:rsidRPr="003E2F1A">
        <w:rPr>
          <w:rFonts w:hint="cs"/>
          <w:sz w:val="20"/>
          <w:szCs w:val="20"/>
          <w:rtl/>
        </w:rPr>
        <w:t xml:space="preserve"> כשהכאב מגיע יש להכיר למה הוא מגיע.</w:t>
      </w:r>
      <w:r w:rsidR="000B3509" w:rsidRPr="003E2F1A">
        <w:rPr>
          <w:rFonts w:hint="cs"/>
          <w:sz w:val="20"/>
          <w:szCs w:val="20"/>
          <w:rtl/>
        </w:rPr>
        <w:t xml:space="preserve"> ספורטאים וכדומ</w:t>
      </w:r>
      <w:r w:rsidR="005B70B1" w:rsidRPr="003E2F1A">
        <w:rPr>
          <w:rFonts w:hint="cs"/>
          <w:sz w:val="20"/>
          <w:szCs w:val="20"/>
          <w:rtl/>
        </w:rPr>
        <w:t>ה</w:t>
      </w:r>
      <w:r w:rsidR="000B3509" w:rsidRPr="003E2F1A">
        <w:rPr>
          <w:rFonts w:hint="cs"/>
          <w:sz w:val="20"/>
          <w:szCs w:val="20"/>
          <w:rtl/>
        </w:rPr>
        <w:t xml:space="preserve"> ש</w:t>
      </w:r>
      <w:r w:rsidR="005B70B1" w:rsidRPr="003E2F1A">
        <w:rPr>
          <w:rFonts w:hint="cs"/>
          <w:sz w:val="20"/>
          <w:szCs w:val="20"/>
          <w:rtl/>
        </w:rPr>
        <w:t xml:space="preserve">לוקחים תרופות נוגדות כאב ודלקת כשהם </w:t>
      </w:r>
      <w:r w:rsidR="000B3509" w:rsidRPr="003E2F1A">
        <w:rPr>
          <w:rFonts w:hint="cs"/>
          <w:sz w:val="20"/>
          <w:szCs w:val="20"/>
          <w:rtl/>
        </w:rPr>
        <w:t>שעושים ריצה</w:t>
      </w:r>
      <w:r w:rsidR="005B70B1" w:rsidRPr="003E2F1A">
        <w:rPr>
          <w:rFonts w:hint="cs"/>
          <w:sz w:val="20"/>
          <w:szCs w:val="20"/>
          <w:rtl/>
        </w:rPr>
        <w:t xml:space="preserve"> של 40 ק"מ</w:t>
      </w:r>
      <w:r w:rsidR="000B3509" w:rsidRPr="003E2F1A">
        <w:rPr>
          <w:rFonts w:hint="cs"/>
          <w:sz w:val="20"/>
          <w:szCs w:val="20"/>
          <w:rtl/>
        </w:rPr>
        <w:t xml:space="preserve">- הגיוני שאחרי </w:t>
      </w:r>
      <w:r w:rsidR="005B70B1" w:rsidRPr="003E2F1A">
        <w:rPr>
          <w:rFonts w:hint="cs"/>
          <w:sz w:val="20"/>
          <w:szCs w:val="20"/>
          <w:rtl/>
        </w:rPr>
        <w:t>ה</w:t>
      </w:r>
      <w:r w:rsidR="000B3509" w:rsidRPr="003E2F1A">
        <w:rPr>
          <w:rFonts w:hint="cs"/>
          <w:sz w:val="20"/>
          <w:szCs w:val="20"/>
          <w:rtl/>
        </w:rPr>
        <w:t>ריצה יהיה כאב, יש לתת מנוחה לגוף שהגידים והשרירים ישתקמו באופן אופטימלי</w:t>
      </w:r>
      <w:r w:rsidR="005B70B1" w:rsidRPr="003E2F1A">
        <w:rPr>
          <w:rFonts w:hint="cs"/>
          <w:sz w:val="20"/>
          <w:szCs w:val="20"/>
          <w:rtl/>
        </w:rPr>
        <w:t xml:space="preserve"> במשך שבועיים שלושה. </w:t>
      </w:r>
      <w:r w:rsidR="000B3509" w:rsidRPr="003E2F1A">
        <w:rPr>
          <w:rFonts w:hint="cs"/>
          <w:sz w:val="20"/>
          <w:szCs w:val="20"/>
          <w:rtl/>
        </w:rPr>
        <w:t xml:space="preserve">התרופה גורמת לי לחשוב </w:t>
      </w:r>
      <w:r w:rsidR="005B70B1" w:rsidRPr="003E2F1A">
        <w:rPr>
          <w:rFonts w:hint="cs"/>
          <w:sz w:val="20"/>
          <w:szCs w:val="20"/>
          <w:rtl/>
        </w:rPr>
        <w:t>שהגוף השתקם</w:t>
      </w:r>
      <w:r w:rsidR="000B3509" w:rsidRPr="003E2F1A">
        <w:rPr>
          <w:rFonts w:hint="cs"/>
          <w:sz w:val="20"/>
          <w:szCs w:val="20"/>
          <w:rtl/>
        </w:rPr>
        <w:t xml:space="preserve"> ולצ</w:t>
      </w:r>
      <w:r w:rsidR="005B70B1" w:rsidRPr="003E2F1A">
        <w:rPr>
          <w:rFonts w:hint="cs"/>
          <w:sz w:val="20"/>
          <w:szCs w:val="20"/>
          <w:rtl/>
        </w:rPr>
        <w:t xml:space="preserve">את שוב לרוץ. </w:t>
      </w:r>
      <w:proofErr w:type="spellStart"/>
      <w:r w:rsidR="005B70B1" w:rsidRPr="003E2F1A">
        <w:rPr>
          <w:rFonts w:hint="cs"/>
          <w:sz w:val="20"/>
          <w:szCs w:val="20"/>
          <w:rtl/>
        </w:rPr>
        <w:t>כנל</w:t>
      </w:r>
      <w:proofErr w:type="spellEnd"/>
      <w:r w:rsidR="005B70B1" w:rsidRPr="003E2F1A">
        <w:rPr>
          <w:rFonts w:hint="cs"/>
          <w:sz w:val="20"/>
          <w:szCs w:val="20"/>
          <w:rtl/>
        </w:rPr>
        <w:t xml:space="preserve"> לגבי עומס רגשי/</w:t>
      </w:r>
      <w:r w:rsidR="000B3509" w:rsidRPr="003E2F1A">
        <w:rPr>
          <w:rFonts w:hint="cs"/>
          <w:sz w:val="20"/>
          <w:szCs w:val="20"/>
          <w:rtl/>
        </w:rPr>
        <w:t xml:space="preserve">מנטלי גדול מידי, שגורם לנו לכאבי ראש ובמקום </w:t>
      </w:r>
      <w:r w:rsidR="005B70B1" w:rsidRPr="003E2F1A">
        <w:rPr>
          <w:rFonts w:hint="cs"/>
          <w:sz w:val="20"/>
          <w:szCs w:val="20"/>
          <w:rtl/>
        </w:rPr>
        <w:t xml:space="preserve">לקחת פסק זמן </w:t>
      </w:r>
      <w:r w:rsidR="000B3509" w:rsidRPr="003E2F1A">
        <w:rPr>
          <w:rFonts w:hint="cs"/>
          <w:sz w:val="20"/>
          <w:szCs w:val="20"/>
          <w:rtl/>
        </w:rPr>
        <w:t xml:space="preserve">אנחנו לוקחים תרופה. אנחנו מתכחשים להיותנו בני אדם עם רגשות, גוף בשר ודם. </w:t>
      </w:r>
      <w:proofErr w:type="spellStart"/>
      <w:r w:rsidR="000B3509" w:rsidRPr="003E2F1A">
        <w:rPr>
          <w:rFonts w:hint="cs"/>
          <w:sz w:val="20"/>
          <w:szCs w:val="20"/>
          <w:rtl/>
        </w:rPr>
        <w:t>הכל</w:t>
      </w:r>
      <w:proofErr w:type="spellEnd"/>
      <w:r w:rsidR="000B3509" w:rsidRPr="003E2F1A">
        <w:rPr>
          <w:rFonts w:hint="cs"/>
          <w:sz w:val="20"/>
          <w:szCs w:val="20"/>
          <w:rtl/>
        </w:rPr>
        <w:t xml:space="preserve"> בגלל שהתרגלנו</w:t>
      </w:r>
      <w:r w:rsidR="005B70B1" w:rsidRPr="003E2F1A">
        <w:rPr>
          <w:rFonts w:hint="cs"/>
          <w:sz w:val="20"/>
          <w:szCs w:val="20"/>
          <w:rtl/>
        </w:rPr>
        <w:t xml:space="preserve"> מגיל צעיר</w:t>
      </w:r>
      <w:r w:rsidR="0066035D" w:rsidRPr="003E2F1A">
        <w:rPr>
          <w:rFonts w:hint="cs"/>
          <w:sz w:val="20"/>
          <w:szCs w:val="20"/>
          <w:rtl/>
        </w:rPr>
        <w:t xml:space="preserve"> לא להתמודד עם כאב</w:t>
      </w:r>
      <w:r w:rsidR="000B3509" w:rsidRPr="003E2F1A">
        <w:rPr>
          <w:rFonts w:hint="cs"/>
          <w:sz w:val="20"/>
          <w:szCs w:val="20"/>
          <w:rtl/>
        </w:rPr>
        <w:t>.</w:t>
      </w:r>
      <w:r w:rsidR="005B70B1" w:rsidRPr="003E2F1A">
        <w:rPr>
          <w:rFonts w:hint="cs"/>
          <w:sz w:val="20"/>
          <w:szCs w:val="20"/>
          <w:rtl/>
        </w:rPr>
        <w:t xml:space="preserve"> ההורים לא מסוגלים לראות את הילד סובל.</w:t>
      </w:r>
      <w:r w:rsidR="000B3509" w:rsidRPr="003E2F1A">
        <w:rPr>
          <w:rFonts w:hint="cs"/>
          <w:sz w:val="20"/>
          <w:szCs w:val="20"/>
          <w:rtl/>
        </w:rPr>
        <w:t xml:space="preserve"> איך אדם מבוגר יהיה רגיל להתמודד עם כאבים פיזיים ורגשיים? כאשר אנחנו </w:t>
      </w:r>
      <w:r w:rsidR="001C7E67" w:rsidRPr="003E2F1A">
        <w:rPr>
          <w:rFonts w:hint="cs"/>
          <w:sz w:val="20"/>
          <w:szCs w:val="20"/>
          <w:rtl/>
        </w:rPr>
        <w:t>מרגילים</w:t>
      </w:r>
      <w:r w:rsidR="000B3509" w:rsidRPr="003E2F1A">
        <w:rPr>
          <w:rFonts w:hint="cs"/>
          <w:sz w:val="20"/>
          <w:szCs w:val="20"/>
          <w:rtl/>
        </w:rPr>
        <w:t xml:space="preserve"> אותם לתרופות- חוסר כשירות לתפקד כבן אדם שמתמודד. כיום החיים שלנו הרבה יותר נוחים מאי פעם בהיסטוריה. פעם האתגרים הי</w:t>
      </w:r>
      <w:r w:rsidR="005B70B1" w:rsidRPr="003E2F1A">
        <w:rPr>
          <w:rFonts w:hint="cs"/>
          <w:sz w:val="20"/>
          <w:szCs w:val="20"/>
          <w:rtl/>
        </w:rPr>
        <w:t>ו גדולים מאשר היום ובעיקר לשרוד</w:t>
      </w:r>
      <w:r w:rsidR="000B3509" w:rsidRPr="003E2F1A">
        <w:rPr>
          <w:rFonts w:hint="cs"/>
          <w:sz w:val="20"/>
          <w:szCs w:val="20"/>
          <w:rtl/>
        </w:rPr>
        <w:t xml:space="preserve">, </w:t>
      </w:r>
      <w:r w:rsidR="005B70B1" w:rsidRPr="003E2F1A">
        <w:rPr>
          <w:rFonts w:hint="cs"/>
          <w:sz w:val="20"/>
          <w:szCs w:val="20"/>
          <w:rtl/>
        </w:rPr>
        <w:t xml:space="preserve">לבנות מחסה, לתקן נזקים בסערה. </w:t>
      </w:r>
      <w:r w:rsidR="000B3509" w:rsidRPr="003E2F1A">
        <w:rPr>
          <w:rFonts w:hint="cs"/>
          <w:sz w:val="20"/>
          <w:szCs w:val="20"/>
          <w:rtl/>
        </w:rPr>
        <w:t xml:space="preserve">כשאנחנו צריכים להתמודד עם משהו הרבה </w:t>
      </w:r>
      <w:r w:rsidR="001C7E67" w:rsidRPr="003E2F1A">
        <w:rPr>
          <w:rFonts w:hint="cs"/>
          <w:sz w:val="20"/>
          <w:szCs w:val="20"/>
          <w:rtl/>
        </w:rPr>
        <w:t>מאתנו</w:t>
      </w:r>
      <w:r w:rsidR="000B3509" w:rsidRPr="003E2F1A">
        <w:rPr>
          <w:rFonts w:hint="cs"/>
          <w:sz w:val="20"/>
          <w:szCs w:val="20"/>
          <w:rtl/>
        </w:rPr>
        <w:t xml:space="preserve"> לא יודע לעשות זאת. כשאנחנו לוקחים את התרופות באופן כרוני, אנחנו</w:t>
      </w:r>
      <w:r w:rsidR="001D1E9F" w:rsidRPr="003E2F1A">
        <w:rPr>
          <w:rFonts w:hint="cs"/>
          <w:sz w:val="20"/>
          <w:szCs w:val="20"/>
          <w:rtl/>
        </w:rPr>
        <w:t xml:space="preserve"> פוגעים </w:t>
      </w:r>
      <w:r w:rsidR="008C4D5F" w:rsidRPr="003E2F1A">
        <w:rPr>
          <w:rFonts w:hint="cs"/>
          <w:sz w:val="20"/>
          <w:szCs w:val="20"/>
          <w:rtl/>
        </w:rPr>
        <w:t xml:space="preserve">ברגשות, </w:t>
      </w:r>
      <w:r w:rsidR="001D1E9F" w:rsidRPr="003E2F1A">
        <w:rPr>
          <w:rFonts w:hint="cs"/>
          <w:sz w:val="20"/>
          <w:szCs w:val="20"/>
          <w:rtl/>
        </w:rPr>
        <w:t xml:space="preserve">ביכולת שלנו לחוש רגש </w:t>
      </w:r>
      <w:proofErr w:type="spellStart"/>
      <w:r w:rsidR="001D1E9F" w:rsidRPr="003E2F1A">
        <w:rPr>
          <w:rFonts w:hint="cs"/>
          <w:sz w:val="20"/>
          <w:szCs w:val="20"/>
          <w:rtl/>
        </w:rPr>
        <w:t>אמיתי</w:t>
      </w:r>
      <w:proofErr w:type="spellEnd"/>
      <w:r w:rsidR="001D1E9F" w:rsidRPr="003E2F1A">
        <w:rPr>
          <w:rFonts w:hint="cs"/>
          <w:sz w:val="20"/>
          <w:szCs w:val="20"/>
          <w:rtl/>
        </w:rPr>
        <w:t>, אנחנו מדכאים את היכולת להיות בני אדם מלאים</w:t>
      </w:r>
      <w:r w:rsidR="000B3509" w:rsidRPr="003E2F1A">
        <w:rPr>
          <w:rFonts w:hint="cs"/>
          <w:sz w:val="20"/>
          <w:szCs w:val="20"/>
          <w:rtl/>
        </w:rPr>
        <w:t>. לכאב יש משמעות בחיים ולהעריך אותו. תמיד יש סיבות לכאב ולחולי</w:t>
      </w:r>
      <w:r w:rsidR="008C4D5F" w:rsidRPr="003E2F1A">
        <w:rPr>
          <w:rFonts w:hint="cs"/>
          <w:sz w:val="20"/>
          <w:szCs w:val="20"/>
          <w:rtl/>
        </w:rPr>
        <w:t>. אנחנו לא עוצרים רגע לשאול מי אני ומה אני רוצה להיות, אנחנו חיים על אוטומט. האם אני בדרך הנכונה? במקום הנכון? במערכת היחסים הנכונה? הכאב</w:t>
      </w:r>
      <w:r w:rsidR="000B3509" w:rsidRPr="003E2F1A">
        <w:rPr>
          <w:rFonts w:hint="cs"/>
          <w:sz w:val="20"/>
          <w:szCs w:val="20"/>
          <w:rtl/>
        </w:rPr>
        <w:t xml:space="preserve"> הוא המורה גדול, כשהוא בא ואנחנו לא מדחיקים אותנו, הוא לוקח אותנו </w:t>
      </w:r>
      <w:r w:rsidR="001C7E67" w:rsidRPr="003E2F1A">
        <w:rPr>
          <w:rFonts w:hint="cs"/>
          <w:sz w:val="20"/>
          <w:szCs w:val="20"/>
          <w:rtl/>
        </w:rPr>
        <w:t>לתרבויות</w:t>
      </w:r>
      <w:r w:rsidR="000B3509" w:rsidRPr="003E2F1A">
        <w:rPr>
          <w:rFonts w:hint="cs"/>
          <w:sz w:val="20"/>
          <w:szCs w:val="20"/>
          <w:rtl/>
        </w:rPr>
        <w:t xml:space="preserve"> הקדומות</w:t>
      </w:r>
      <w:r w:rsidR="008C4D5F" w:rsidRPr="003E2F1A">
        <w:rPr>
          <w:rFonts w:hint="cs"/>
          <w:sz w:val="20"/>
          <w:szCs w:val="20"/>
          <w:rtl/>
        </w:rPr>
        <w:t>. בתרבויות קדומות של ציידים לקטים</w:t>
      </w:r>
      <w:r w:rsidR="000B3509" w:rsidRPr="003E2F1A">
        <w:rPr>
          <w:rFonts w:hint="cs"/>
          <w:sz w:val="20"/>
          <w:szCs w:val="20"/>
          <w:rtl/>
        </w:rPr>
        <w:t xml:space="preserve"> היו מדברים על לקיחת סמים כמו פטריות הזויות</w:t>
      </w:r>
      <w:r w:rsidR="008C4D5F" w:rsidRPr="003E2F1A">
        <w:rPr>
          <w:rFonts w:hint="cs"/>
          <w:sz w:val="20"/>
          <w:szCs w:val="20"/>
          <w:rtl/>
        </w:rPr>
        <w:t xml:space="preserve"> כדי לעבור מסעות.</w:t>
      </w:r>
      <w:r w:rsidR="000B3509" w:rsidRPr="003E2F1A">
        <w:rPr>
          <w:rFonts w:hint="cs"/>
          <w:sz w:val="20"/>
          <w:szCs w:val="20"/>
          <w:rtl/>
        </w:rPr>
        <w:t xml:space="preserve"> דוגמא קיצונית </w:t>
      </w:r>
      <w:r w:rsidR="008C4D5F" w:rsidRPr="003E2F1A">
        <w:rPr>
          <w:rFonts w:hint="cs"/>
          <w:sz w:val="20"/>
          <w:szCs w:val="20"/>
          <w:rtl/>
        </w:rPr>
        <w:t xml:space="preserve">מהיום </w:t>
      </w:r>
      <w:r w:rsidR="000B3509" w:rsidRPr="003E2F1A">
        <w:rPr>
          <w:rFonts w:hint="cs"/>
          <w:sz w:val="20"/>
          <w:szCs w:val="20"/>
          <w:rtl/>
        </w:rPr>
        <w:t>מחבלים לוקחים תרופות ממריצות כדי להתאבד- כדי שהמוח שלהם יהיה חדור מ</w:t>
      </w:r>
      <w:r w:rsidR="00266D78" w:rsidRPr="003E2F1A">
        <w:rPr>
          <w:rFonts w:hint="cs"/>
          <w:sz w:val="20"/>
          <w:szCs w:val="20"/>
          <w:rtl/>
        </w:rPr>
        <w:t>טר</w:t>
      </w:r>
      <w:r w:rsidR="008C4D5F" w:rsidRPr="003E2F1A">
        <w:rPr>
          <w:rFonts w:hint="cs"/>
          <w:sz w:val="20"/>
          <w:szCs w:val="20"/>
          <w:rtl/>
        </w:rPr>
        <w:t>ה.</w:t>
      </w:r>
      <w:r w:rsidR="000B3509" w:rsidRPr="003E2F1A">
        <w:rPr>
          <w:rFonts w:hint="cs"/>
          <w:sz w:val="20"/>
          <w:szCs w:val="20"/>
          <w:rtl/>
        </w:rPr>
        <w:t xml:space="preserve"> </w:t>
      </w:r>
      <w:r w:rsidR="001C7E67" w:rsidRPr="003E2F1A">
        <w:rPr>
          <w:rFonts w:hint="cs"/>
          <w:sz w:val="20"/>
          <w:szCs w:val="20"/>
          <w:rtl/>
        </w:rPr>
        <w:t>בתרבויות</w:t>
      </w:r>
      <w:r w:rsidR="000B3509" w:rsidRPr="003E2F1A">
        <w:rPr>
          <w:rFonts w:hint="cs"/>
          <w:sz w:val="20"/>
          <w:szCs w:val="20"/>
          <w:rtl/>
        </w:rPr>
        <w:t xml:space="preserve"> קודמות היו </w:t>
      </w:r>
      <w:r w:rsidR="008C4D5F" w:rsidRPr="003E2F1A">
        <w:rPr>
          <w:rFonts w:hint="cs"/>
          <w:sz w:val="20"/>
          <w:szCs w:val="20"/>
          <w:rtl/>
        </w:rPr>
        <w:t xml:space="preserve">משתמשים בזה בזמן סערה </w:t>
      </w:r>
      <w:r w:rsidR="000B3509" w:rsidRPr="003E2F1A">
        <w:rPr>
          <w:rFonts w:hint="cs"/>
          <w:sz w:val="20"/>
          <w:szCs w:val="20"/>
          <w:rtl/>
        </w:rPr>
        <w:t xml:space="preserve">כדי לבנות מחסה או לצוד. כשאנחנו חולים 4 ימים שבוע, </w:t>
      </w:r>
      <w:r w:rsidR="008C4D5F" w:rsidRPr="003E2F1A">
        <w:rPr>
          <w:rFonts w:hint="cs"/>
          <w:sz w:val="20"/>
          <w:szCs w:val="20"/>
          <w:rtl/>
        </w:rPr>
        <w:t xml:space="preserve">זה מסע מרתק, </w:t>
      </w:r>
      <w:r w:rsidR="000B3509" w:rsidRPr="003E2F1A">
        <w:rPr>
          <w:rFonts w:hint="cs"/>
          <w:sz w:val="20"/>
          <w:szCs w:val="20"/>
          <w:rtl/>
        </w:rPr>
        <w:t xml:space="preserve">אנחנו חווים </w:t>
      </w:r>
      <w:proofErr w:type="spellStart"/>
      <w:r w:rsidR="000B3509" w:rsidRPr="003E2F1A">
        <w:rPr>
          <w:rFonts w:hint="cs"/>
          <w:sz w:val="20"/>
          <w:szCs w:val="20"/>
          <w:rtl/>
        </w:rPr>
        <w:t>הכל</w:t>
      </w:r>
      <w:proofErr w:type="spellEnd"/>
      <w:r w:rsidR="000B3509" w:rsidRPr="003E2F1A">
        <w:rPr>
          <w:rFonts w:hint="cs"/>
          <w:sz w:val="20"/>
          <w:szCs w:val="20"/>
          <w:rtl/>
        </w:rPr>
        <w:t xml:space="preserve"> בעוצ</w:t>
      </w:r>
      <w:r w:rsidR="001C7E67" w:rsidRPr="003E2F1A">
        <w:rPr>
          <w:rFonts w:hint="cs"/>
          <w:sz w:val="20"/>
          <w:szCs w:val="20"/>
          <w:rtl/>
        </w:rPr>
        <w:t>מ</w:t>
      </w:r>
      <w:r w:rsidR="000B3509" w:rsidRPr="003E2F1A">
        <w:rPr>
          <w:rFonts w:hint="cs"/>
          <w:sz w:val="20"/>
          <w:szCs w:val="20"/>
          <w:rtl/>
        </w:rPr>
        <w:t xml:space="preserve">ה- רגשות </w:t>
      </w:r>
      <w:proofErr w:type="spellStart"/>
      <w:r w:rsidR="000B3509" w:rsidRPr="003E2F1A">
        <w:rPr>
          <w:rFonts w:hint="cs"/>
          <w:sz w:val="20"/>
          <w:szCs w:val="20"/>
          <w:rtl/>
        </w:rPr>
        <w:t>וכו</w:t>
      </w:r>
      <w:proofErr w:type="spellEnd"/>
      <w:r w:rsidR="000B3509" w:rsidRPr="003E2F1A">
        <w:rPr>
          <w:rFonts w:hint="cs"/>
          <w:sz w:val="20"/>
          <w:szCs w:val="20"/>
          <w:rtl/>
        </w:rPr>
        <w:t xml:space="preserve">. </w:t>
      </w:r>
      <w:r w:rsidR="008C4D5F" w:rsidRPr="003E2F1A">
        <w:rPr>
          <w:rFonts w:hint="cs"/>
          <w:sz w:val="20"/>
          <w:szCs w:val="20"/>
          <w:rtl/>
        </w:rPr>
        <w:t xml:space="preserve">זה לא מומלץ, אבל אם הוא בא אנחנו יכולים ללמוד מזה המון, </w:t>
      </w:r>
      <w:r w:rsidR="000B3509" w:rsidRPr="003E2F1A">
        <w:rPr>
          <w:rFonts w:hint="cs"/>
          <w:sz w:val="20"/>
          <w:szCs w:val="20"/>
          <w:rtl/>
        </w:rPr>
        <w:t>דברים שלא יכולנו ללמוד בדרך אחרת. החו</w:t>
      </w:r>
      <w:r w:rsidR="008C4D5F" w:rsidRPr="003E2F1A">
        <w:rPr>
          <w:rFonts w:hint="cs"/>
          <w:sz w:val="20"/>
          <w:szCs w:val="20"/>
          <w:rtl/>
        </w:rPr>
        <w:t xml:space="preserve">ם גורם לנו לעצור ולהעמיק במשהו: אני אוכל נכון? אני חי נכון? </w:t>
      </w:r>
      <w:r w:rsidR="000B3509" w:rsidRPr="003E2F1A">
        <w:rPr>
          <w:rFonts w:hint="cs"/>
          <w:sz w:val="20"/>
          <w:szCs w:val="20"/>
          <w:rtl/>
        </w:rPr>
        <w:t>אנחנו הרבה יותר חיים את הרגש כשהחום עולה ונעשים הרבה יותר רגישים גם לכל מה שקורה סביבנו. הכאב הוא מורה זה טוב</w:t>
      </w:r>
      <w:r w:rsidR="00294171" w:rsidRPr="003E2F1A">
        <w:rPr>
          <w:rFonts w:hint="cs"/>
          <w:sz w:val="20"/>
          <w:szCs w:val="20"/>
          <w:rtl/>
        </w:rPr>
        <w:t>, ככל שאפשר להכיל אותו זה טוב</w:t>
      </w:r>
      <w:r w:rsidR="000B3509" w:rsidRPr="003E2F1A">
        <w:rPr>
          <w:rFonts w:hint="cs"/>
          <w:sz w:val="20"/>
          <w:szCs w:val="20"/>
          <w:rtl/>
        </w:rPr>
        <w:t xml:space="preserve"> לבריאות הנפש והגוף. </w:t>
      </w:r>
    </w:p>
    <w:p w:rsidR="000B3509" w:rsidRPr="003E2F1A" w:rsidRDefault="000B3509" w:rsidP="000B3509">
      <w:pPr>
        <w:spacing w:after="0" w:line="240" w:lineRule="auto"/>
        <w:rPr>
          <w:sz w:val="20"/>
          <w:szCs w:val="20"/>
          <w:rtl/>
        </w:rPr>
      </w:pPr>
    </w:p>
    <w:p w:rsidR="000B3509" w:rsidRPr="003E2F1A" w:rsidRDefault="007500D7" w:rsidP="000B3509">
      <w:pPr>
        <w:spacing w:after="0" w:line="240" w:lineRule="auto"/>
        <w:rPr>
          <w:sz w:val="20"/>
          <w:szCs w:val="20"/>
          <w:rtl/>
        </w:rPr>
      </w:pPr>
      <w:r w:rsidRPr="003E2F1A">
        <w:rPr>
          <w:rFonts w:hint="cs"/>
          <w:sz w:val="20"/>
          <w:szCs w:val="20"/>
          <w:rtl/>
        </w:rPr>
        <w:t xml:space="preserve">תעשיית התרופות משגשגת- </w:t>
      </w:r>
      <w:r w:rsidR="007402C0" w:rsidRPr="003E2F1A">
        <w:rPr>
          <w:rFonts w:hint="cs"/>
          <w:sz w:val="20"/>
          <w:szCs w:val="20"/>
          <w:rtl/>
        </w:rPr>
        <w:t>קצב מהיר של פרסומים בנוגע לפריצות דרך</w:t>
      </w:r>
    </w:p>
    <w:p w:rsidR="005C0193" w:rsidRPr="003E2F1A" w:rsidRDefault="005C0193" w:rsidP="000B3509">
      <w:pPr>
        <w:spacing w:after="0" w:line="240" w:lineRule="auto"/>
        <w:rPr>
          <w:sz w:val="20"/>
          <w:szCs w:val="20"/>
          <w:rtl/>
        </w:rPr>
      </w:pPr>
      <w:r w:rsidRPr="003E2F1A">
        <w:rPr>
          <w:noProof/>
          <w:sz w:val="20"/>
          <w:szCs w:val="20"/>
          <w:rtl/>
        </w:rPr>
        <w:drawing>
          <wp:inline distT="0" distB="0" distL="0" distR="0" wp14:anchorId="6C9C423C" wp14:editId="41A5F933">
            <wp:extent cx="2767106" cy="1875102"/>
            <wp:effectExtent l="0" t="0" r="0" b="0"/>
            <wp:docPr id="1" name="תמונה 1" descr="C:\Users\han6\Picture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6\Pictures\unnamed (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009" t="24110" r="25740" b="19637"/>
                    <a:stretch/>
                  </pic:blipFill>
                  <pic:spPr bwMode="auto">
                    <a:xfrm>
                      <a:off x="0" y="0"/>
                      <a:ext cx="2769014" cy="1876395"/>
                    </a:xfrm>
                    <a:prstGeom prst="rect">
                      <a:avLst/>
                    </a:prstGeom>
                    <a:noFill/>
                    <a:ln>
                      <a:noFill/>
                    </a:ln>
                    <a:extLst>
                      <a:ext uri="{53640926-AAD7-44D8-BBD7-CCE9431645EC}">
                        <a14:shadowObscured xmlns:a14="http://schemas.microsoft.com/office/drawing/2010/main"/>
                      </a:ext>
                    </a:extLst>
                  </pic:spPr>
                </pic:pic>
              </a:graphicData>
            </a:graphic>
          </wp:inline>
        </w:drawing>
      </w:r>
    </w:p>
    <w:p w:rsidR="005C0193" w:rsidRPr="003E2F1A" w:rsidRDefault="005C0193" w:rsidP="000B3509">
      <w:pPr>
        <w:spacing w:after="0" w:line="240" w:lineRule="auto"/>
        <w:rPr>
          <w:sz w:val="20"/>
          <w:szCs w:val="20"/>
          <w:rtl/>
        </w:rPr>
      </w:pPr>
    </w:p>
    <w:p w:rsidR="000B3509" w:rsidRPr="003E2F1A" w:rsidRDefault="000B3509" w:rsidP="000B3509">
      <w:pPr>
        <w:spacing w:after="0" w:line="240" w:lineRule="auto"/>
        <w:rPr>
          <w:sz w:val="20"/>
          <w:szCs w:val="20"/>
          <w:rtl/>
        </w:rPr>
      </w:pPr>
      <w:r w:rsidRPr="003E2F1A">
        <w:rPr>
          <w:rFonts w:hint="cs"/>
          <w:sz w:val="20"/>
          <w:szCs w:val="20"/>
          <w:rtl/>
        </w:rPr>
        <w:t>סרטן תעשייה שמגלגלת הרבה מאוד כסף</w:t>
      </w:r>
      <w:r w:rsidR="00267C03" w:rsidRPr="003E2F1A">
        <w:rPr>
          <w:rFonts w:hint="cs"/>
          <w:sz w:val="20"/>
          <w:szCs w:val="20"/>
          <w:rtl/>
        </w:rPr>
        <w:t xml:space="preserve"> מבחינת תרופות וטיפולים</w:t>
      </w:r>
      <w:r w:rsidRPr="003E2F1A">
        <w:rPr>
          <w:rFonts w:hint="cs"/>
          <w:sz w:val="20"/>
          <w:szCs w:val="20"/>
          <w:rtl/>
        </w:rPr>
        <w:t>. הצפי שזה יכפיל את עצמו פי 2 ויותר עד 2020. זו אחת התעשיות הכי עשירות בעולם. אם התרופה היא חדשה ויעילה באחוז אחד יותר מהתרופה הקודמת, אז אנשים יקנו</w:t>
      </w:r>
      <w:r w:rsidR="00267C03" w:rsidRPr="003E2F1A">
        <w:rPr>
          <w:rFonts w:hint="cs"/>
          <w:sz w:val="20"/>
          <w:szCs w:val="20"/>
          <w:rtl/>
        </w:rPr>
        <w:t xml:space="preserve"> אותה בכל סכום</w:t>
      </w:r>
      <w:r w:rsidRPr="003E2F1A">
        <w:rPr>
          <w:rFonts w:hint="cs"/>
          <w:sz w:val="20"/>
          <w:szCs w:val="20"/>
          <w:rtl/>
        </w:rPr>
        <w:t xml:space="preserve">. מדובר בסמים שמייבשים את השוק. אלה תרופות שגורמות לנו לחשוב שאין סיכוי בלעדיהם. </w:t>
      </w:r>
    </w:p>
    <w:p w:rsidR="00C5738F" w:rsidRPr="003E2F1A" w:rsidRDefault="00D601DD" w:rsidP="000B3509">
      <w:pPr>
        <w:spacing w:after="0" w:line="240" w:lineRule="auto"/>
        <w:rPr>
          <w:sz w:val="20"/>
          <w:szCs w:val="20"/>
          <w:rtl/>
        </w:rPr>
      </w:pPr>
      <w:r w:rsidRPr="003E2F1A">
        <w:rPr>
          <w:rFonts w:cs="Arial"/>
          <w:noProof/>
          <w:sz w:val="20"/>
          <w:szCs w:val="20"/>
          <w:rtl/>
        </w:rPr>
        <w:lastRenderedPageBreak/>
        <w:drawing>
          <wp:inline distT="0" distB="0" distL="0" distR="0" wp14:anchorId="1755E7AE" wp14:editId="55A5C2FE">
            <wp:extent cx="2768983" cy="2258452"/>
            <wp:effectExtent l="0" t="0" r="0" b="8890"/>
            <wp:docPr id="4" name="תמונה 4" descr="C:\Users\han6\Pictures\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6\Pictures\unnamed (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48" t="8761" r="20235" b="12275"/>
                    <a:stretch/>
                  </pic:blipFill>
                  <pic:spPr bwMode="auto">
                    <a:xfrm>
                      <a:off x="0" y="0"/>
                      <a:ext cx="2773417" cy="2262069"/>
                    </a:xfrm>
                    <a:prstGeom prst="rect">
                      <a:avLst/>
                    </a:prstGeom>
                    <a:noFill/>
                    <a:ln>
                      <a:noFill/>
                    </a:ln>
                    <a:extLst>
                      <a:ext uri="{53640926-AAD7-44D8-BBD7-CCE9431645EC}">
                        <a14:shadowObscured xmlns:a14="http://schemas.microsoft.com/office/drawing/2010/main"/>
                      </a:ext>
                    </a:extLst>
                  </pic:spPr>
                </pic:pic>
              </a:graphicData>
            </a:graphic>
          </wp:inline>
        </w:drawing>
      </w:r>
      <w:r w:rsidR="00C5738F" w:rsidRPr="003E2F1A">
        <w:rPr>
          <w:rFonts w:cs="Arial"/>
          <w:noProof/>
          <w:sz w:val="20"/>
          <w:szCs w:val="20"/>
          <w:rtl/>
        </w:rPr>
        <w:drawing>
          <wp:inline distT="0" distB="0" distL="0" distR="0" wp14:anchorId="533680BC" wp14:editId="6CF58CCD">
            <wp:extent cx="2316790" cy="2288487"/>
            <wp:effectExtent l="0" t="0" r="7620" b="0"/>
            <wp:docPr id="3" name="תמונה 3" descr="C:\Users\han6\Pictures\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6\Pictures\unnamed (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690" t="8309" r="22387" b="6193"/>
                    <a:stretch/>
                  </pic:blipFill>
                  <pic:spPr bwMode="auto">
                    <a:xfrm>
                      <a:off x="0" y="0"/>
                      <a:ext cx="2316589" cy="2288288"/>
                    </a:xfrm>
                    <a:prstGeom prst="rect">
                      <a:avLst/>
                    </a:prstGeom>
                    <a:noFill/>
                    <a:ln>
                      <a:noFill/>
                    </a:ln>
                    <a:extLst>
                      <a:ext uri="{53640926-AAD7-44D8-BBD7-CCE9431645EC}">
                        <a14:shadowObscured xmlns:a14="http://schemas.microsoft.com/office/drawing/2010/main"/>
                      </a:ext>
                    </a:extLst>
                  </pic:spPr>
                </pic:pic>
              </a:graphicData>
            </a:graphic>
          </wp:inline>
        </w:drawing>
      </w:r>
    </w:p>
    <w:p w:rsidR="009E183F" w:rsidRPr="003E2F1A" w:rsidRDefault="000B3509" w:rsidP="00D601DD">
      <w:pPr>
        <w:spacing w:after="0" w:line="240" w:lineRule="auto"/>
        <w:rPr>
          <w:sz w:val="20"/>
          <w:szCs w:val="20"/>
          <w:rtl/>
        </w:rPr>
      </w:pPr>
      <w:r w:rsidRPr="003E2F1A">
        <w:rPr>
          <w:rFonts w:hint="cs"/>
          <w:sz w:val="20"/>
          <w:szCs w:val="20"/>
          <w:rtl/>
        </w:rPr>
        <w:t xml:space="preserve">ככל </w:t>
      </w:r>
      <w:r w:rsidR="00E70DA2" w:rsidRPr="003E2F1A">
        <w:rPr>
          <w:rFonts w:hint="cs"/>
          <w:sz w:val="20"/>
          <w:szCs w:val="20"/>
          <w:rtl/>
        </w:rPr>
        <w:t>שהתעשייה מגלגלת יותר</w:t>
      </w:r>
      <w:r w:rsidRPr="003E2F1A">
        <w:rPr>
          <w:rFonts w:hint="cs"/>
          <w:sz w:val="20"/>
          <w:szCs w:val="20"/>
          <w:rtl/>
        </w:rPr>
        <w:t xml:space="preserve"> כסף כך עולה גם אחוז התמותה</w:t>
      </w:r>
      <w:r w:rsidR="00E70DA2" w:rsidRPr="003E2F1A">
        <w:rPr>
          <w:rFonts w:hint="cs"/>
          <w:sz w:val="20"/>
          <w:szCs w:val="20"/>
          <w:rtl/>
        </w:rPr>
        <w:t xml:space="preserve"> משימוש בתרופות לפי הסטטיסטיקה של ארגון הבריאות העולמי</w:t>
      </w:r>
      <w:r w:rsidRPr="003E2F1A">
        <w:rPr>
          <w:rFonts w:hint="cs"/>
          <w:sz w:val="20"/>
          <w:szCs w:val="20"/>
          <w:rtl/>
        </w:rPr>
        <w:t xml:space="preserve">. 100 אלף מקרי מוות מידי שנה </w:t>
      </w:r>
      <w:r w:rsidR="00E70DA2" w:rsidRPr="003E2F1A">
        <w:rPr>
          <w:rFonts w:hint="cs"/>
          <w:sz w:val="20"/>
          <w:szCs w:val="20"/>
          <w:rtl/>
        </w:rPr>
        <w:t xml:space="preserve">בארה"ב </w:t>
      </w:r>
      <w:r w:rsidRPr="003E2F1A">
        <w:rPr>
          <w:rFonts w:hint="cs"/>
          <w:sz w:val="20"/>
          <w:szCs w:val="20"/>
          <w:rtl/>
        </w:rPr>
        <w:t xml:space="preserve">משימוש בתרופות- הכוונה שהתרופה הרגה את האנשים כתוצאה ממינון יתר או </w:t>
      </w:r>
      <w:r w:rsidR="00787E21" w:rsidRPr="003E2F1A">
        <w:rPr>
          <w:rFonts w:hint="cs"/>
          <w:sz w:val="20"/>
          <w:szCs w:val="20"/>
          <w:rtl/>
        </w:rPr>
        <w:t>מאינטראקציה</w:t>
      </w:r>
      <w:r w:rsidRPr="003E2F1A">
        <w:rPr>
          <w:rFonts w:hint="cs"/>
          <w:sz w:val="20"/>
          <w:szCs w:val="20"/>
          <w:rtl/>
        </w:rPr>
        <w:t xml:space="preserve"> עם תרופות אחרות.</w:t>
      </w:r>
      <w:r w:rsidR="00D601DD" w:rsidRPr="003E2F1A">
        <w:rPr>
          <w:rFonts w:hint="cs"/>
          <w:sz w:val="20"/>
          <w:szCs w:val="20"/>
          <w:rtl/>
        </w:rPr>
        <w:t xml:space="preserve"> סיבת המוות הרביעית בארה"ב. אם אדם היה מודע לסיכונים הוא היה חושב פעמיים אם לקחת את התרופה. התמונה מצד ימין</w:t>
      </w:r>
      <w:r w:rsidR="009E183F" w:rsidRPr="003E2F1A">
        <w:rPr>
          <w:rFonts w:hint="cs"/>
          <w:sz w:val="20"/>
          <w:szCs w:val="20"/>
          <w:rtl/>
        </w:rPr>
        <w:t xml:space="preserve"> בשקף מימין</w:t>
      </w:r>
      <w:r w:rsidR="00D601DD" w:rsidRPr="003E2F1A">
        <w:rPr>
          <w:rFonts w:hint="cs"/>
          <w:sz w:val="20"/>
          <w:szCs w:val="20"/>
          <w:rtl/>
        </w:rPr>
        <w:t xml:space="preserve"> 212 אלף מתו בשנתיים כתוצאה משימוש בתרופות ואפס מתו כתוצאה משימוש בשמנים, תרופות צמחיות כאלה ואחרות. כביכול מרגיש לנו בטוח לקחת תרופות מאושרות ע"י ה</w:t>
      </w:r>
      <w:r w:rsidR="00D601DD" w:rsidRPr="003E2F1A">
        <w:rPr>
          <w:sz w:val="20"/>
          <w:szCs w:val="20"/>
        </w:rPr>
        <w:t>FDA</w:t>
      </w:r>
      <w:r w:rsidR="009E183F" w:rsidRPr="003E2F1A">
        <w:rPr>
          <w:rFonts w:hint="cs"/>
          <w:sz w:val="20"/>
          <w:szCs w:val="20"/>
          <w:rtl/>
        </w:rPr>
        <w:t xml:space="preserve"> ולא בתרופות צמחיות אם משתמשים בהם בתבונה. </w:t>
      </w:r>
      <w:r w:rsidR="00D601DD" w:rsidRPr="003E2F1A">
        <w:rPr>
          <w:rFonts w:hint="cs"/>
          <w:sz w:val="20"/>
          <w:szCs w:val="20"/>
          <w:rtl/>
        </w:rPr>
        <w:t xml:space="preserve"> </w:t>
      </w:r>
    </w:p>
    <w:p w:rsidR="00D601DD" w:rsidRPr="003E2F1A" w:rsidRDefault="0082608B" w:rsidP="009E183F">
      <w:pPr>
        <w:spacing w:after="0" w:line="240" w:lineRule="auto"/>
        <w:rPr>
          <w:sz w:val="20"/>
          <w:szCs w:val="20"/>
          <w:rtl/>
        </w:rPr>
      </w:pPr>
      <w:r w:rsidRPr="003E2F1A">
        <w:rPr>
          <w:rFonts w:hint="cs"/>
          <w:sz w:val="20"/>
          <w:szCs w:val="20"/>
          <w:rtl/>
        </w:rPr>
        <w:t xml:space="preserve">מאות מקרי מוות מדי שנה בארה"ב משימוש מופרז שאינו במתכוון בתרופות. </w:t>
      </w:r>
      <w:r w:rsidR="009E183F" w:rsidRPr="003E2F1A">
        <w:rPr>
          <w:rFonts w:hint="cs"/>
          <w:sz w:val="20"/>
          <w:szCs w:val="20"/>
          <w:rtl/>
        </w:rPr>
        <w:t xml:space="preserve">הנתונים תקפים גם לישראל. </w:t>
      </w:r>
      <w:r w:rsidRPr="003E2F1A">
        <w:rPr>
          <w:rFonts w:hint="cs"/>
          <w:sz w:val="20"/>
          <w:szCs w:val="20"/>
          <w:rtl/>
        </w:rPr>
        <w:t>בן אדם נוטל את המינון שאמרו לו ומת כתו</w:t>
      </w:r>
      <w:r w:rsidR="00D601DD" w:rsidRPr="003E2F1A">
        <w:rPr>
          <w:rFonts w:hint="cs"/>
          <w:sz w:val="20"/>
          <w:szCs w:val="20"/>
          <w:rtl/>
        </w:rPr>
        <w:t>צאה מכך כי הכבד שלו לא עמד בזה.</w:t>
      </w:r>
      <w:r w:rsidR="009E183F" w:rsidRPr="003E2F1A">
        <w:rPr>
          <w:rFonts w:hint="cs"/>
          <w:sz w:val="20"/>
          <w:szCs w:val="20"/>
          <w:rtl/>
        </w:rPr>
        <w:t xml:space="preserve"> המנגנון של חילוף החומרים בכבד היה פחות יעיל/טוב, מה שגרם לאחוז גדול יותר מהתרופה להיספג בפועל. </w:t>
      </w:r>
      <w:r w:rsidR="0034711B" w:rsidRPr="003E2F1A">
        <w:rPr>
          <w:rFonts w:hint="cs"/>
          <w:sz w:val="20"/>
          <w:szCs w:val="20"/>
          <w:rtl/>
        </w:rPr>
        <w:t xml:space="preserve">זה משהו שנמצא בעלייה עם השנים. </w:t>
      </w:r>
    </w:p>
    <w:p w:rsidR="0082608B" w:rsidRPr="003E2F1A" w:rsidRDefault="0082608B" w:rsidP="0082608B">
      <w:pPr>
        <w:spacing w:after="0" w:line="240" w:lineRule="auto"/>
        <w:rPr>
          <w:sz w:val="20"/>
          <w:szCs w:val="20"/>
          <w:rtl/>
        </w:rPr>
      </w:pPr>
    </w:p>
    <w:p w:rsidR="0082608B" w:rsidRPr="003E2F1A" w:rsidRDefault="0082608B" w:rsidP="0082608B">
      <w:pPr>
        <w:spacing w:after="0" w:line="240" w:lineRule="auto"/>
        <w:rPr>
          <w:sz w:val="20"/>
          <w:szCs w:val="20"/>
          <w:rtl/>
        </w:rPr>
      </w:pPr>
      <w:r w:rsidRPr="003E2F1A">
        <w:rPr>
          <w:rFonts w:hint="cs"/>
          <w:sz w:val="20"/>
          <w:szCs w:val="20"/>
          <w:rtl/>
        </w:rPr>
        <w:t>קצב מהי</w:t>
      </w:r>
      <w:r w:rsidR="0034711B" w:rsidRPr="003E2F1A">
        <w:rPr>
          <w:rFonts w:hint="cs"/>
          <w:sz w:val="20"/>
          <w:szCs w:val="20"/>
          <w:rtl/>
        </w:rPr>
        <w:t>ר של פרסומים בנוגע לפריצות דרך</w:t>
      </w:r>
    </w:p>
    <w:p w:rsidR="008118DD" w:rsidRPr="003E2F1A" w:rsidRDefault="008118DD" w:rsidP="008118DD">
      <w:pPr>
        <w:spacing w:after="0" w:line="240" w:lineRule="auto"/>
        <w:rPr>
          <w:sz w:val="20"/>
          <w:szCs w:val="20"/>
          <w:rtl/>
        </w:rPr>
      </w:pPr>
      <w:r w:rsidRPr="003E2F1A">
        <w:rPr>
          <w:rFonts w:hint="cs"/>
          <w:sz w:val="20"/>
          <w:szCs w:val="20"/>
          <w:rtl/>
        </w:rPr>
        <w:t>נותנים לנו הרגשה כל הזמן שיש תרופה לסרטן/סוכרת. התחושה הזו מועברת כבר הרבה מאוד שנים, ככל שיש תקציבים לחברות התרופות, כל יש יותר פרסומים התחושה הזו מועצמת אצל אנשים, כך אנשים מרגישים נוח לעשות מה שהם רוצים כי בעתיד יוכלו לקחת תרופות. כתוצאה מהלחץ של אנשים חולים, בין 60-90% הן תרופות שאין להם שום יעילות לאדם שהיה יודע מה ההשלכות של אותן תרופות ביחס לאיכות ותוחלת החיים. רוב התרופות מאריכות את תוחלת החיים בממוצע עד חצי שנה, אבל פוגעות דרמטית באיכות החיים. האנשים לוקחים אותם בגלל מניפולציה ומסע הפחדה שחייב לקחת אותם (תתחיל עכשיו לקחת, כל יום שעובר אתה מסכן את החיים שלך). התרופות לא כל כך יעילות ולכן יש קצב מטורף של תרופות שמאושר ב</w:t>
      </w:r>
      <w:r w:rsidRPr="003E2F1A">
        <w:rPr>
          <w:sz w:val="20"/>
          <w:szCs w:val="20"/>
        </w:rPr>
        <w:t>FDA</w:t>
      </w:r>
      <w:r w:rsidRPr="003E2F1A">
        <w:rPr>
          <w:rFonts w:hint="cs"/>
          <w:sz w:val="20"/>
          <w:szCs w:val="20"/>
          <w:rtl/>
        </w:rPr>
        <w:t xml:space="preserve"> לפני שהן בכלל לא נוסו על בני אדם, או נוסה במקצת. ככל שהלחץ של האדם להוציא תרופות כך היא תהיה יקרה יותר וכך יהיה לחץ על ה</w:t>
      </w:r>
      <w:r w:rsidRPr="003E2F1A">
        <w:rPr>
          <w:sz w:val="20"/>
          <w:szCs w:val="20"/>
        </w:rPr>
        <w:t xml:space="preserve">FDA </w:t>
      </w:r>
      <w:r w:rsidRPr="003E2F1A">
        <w:rPr>
          <w:rFonts w:hint="cs"/>
          <w:sz w:val="20"/>
          <w:szCs w:val="20"/>
          <w:rtl/>
        </w:rPr>
        <w:t xml:space="preserve"> לאשר אותה. הרבה מהתרופות הן בעצם תרופות ניסיוניות. לא יודעים מה תופעות הלוואי </w:t>
      </w:r>
      <w:proofErr w:type="spellStart"/>
      <w:r w:rsidRPr="003E2F1A">
        <w:rPr>
          <w:rFonts w:hint="cs"/>
          <w:sz w:val="20"/>
          <w:szCs w:val="20"/>
          <w:rtl/>
        </w:rPr>
        <w:t>וכו</w:t>
      </w:r>
      <w:proofErr w:type="spellEnd"/>
      <w:r w:rsidRPr="003E2F1A">
        <w:rPr>
          <w:rFonts w:hint="cs"/>
          <w:sz w:val="20"/>
          <w:szCs w:val="20"/>
          <w:rtl/>
        </w:rPr>
        <w:t xml:space="preserve">. צריך שוב לחזור לשאלה ששאלנו בהתחלה- האם התרופה תעזור לי? ממה אני בכלל סובל? האם אני צריכה למצוא פתרון אחר שהוא לא דיכוי ולא תרופות? מועברת אינפורמציה חלקית ולא מלאה-יש לבדוק מה ההשלכות של התרופה? האם התרופה נוסתה או לא נוסתה על בני אדם? מה המחקרים לגבי התרופה? </w:t>
      </w:r>
    </w:p>
    <w:p w:rsidR="008118DD" w:rsidRPr="003E2F1A" w:rsidRDefault="008118DD" w:rsidP="0082608B">
      <w:pPr>
        <w:spacing w:after="0" w:line="240" w:lineRule="auto"/>
        <w:rPr>
          <w:sz w:val="20"/>
          <w:szCs w:val="20"/>
          <w:rtl/>
        </w:rPr>
      </w:pPr>
    </w:p>
    <w:p w:rsidR="0034711B" w:rsidRPr="003E2F1A" w:rsidRDefault="0034711B" w:rsidP="0034711B">
      <w:pPr>
        <w:spacing w:after="0" w:line="240" w:lineRule="auto"/>
        <w:rPr>
          <w:b/>
          <w:bCs/>
          <w:color w:val="FF0000"/>
          <w:sz w:val="20"/>
          <w:szCs w:val="20"/>
          <w:rtl/>
        </w:rPr>
      </w:pPr>
      <w:r w:rsidRPr="003E2F1A">
        <w:rPr>
          <w:rFonts w:hint="cs"/>
          <w:sz w:val="20"/>
          <w:szCs w:val="20"/>
          <w:rtl/>
        </w:rPr>
        <w:t xml:space="preserve">2 מיליון מקרים של תופעות לוואי קשות (נכות, אשפוז- 3-5 ימים) </w:t>
      </w:r>
      <w:r w:rsidRPr="003E2F1A">
        <w:rPr>
          <w:rFonts w:hint="cs"/>
          <w:b/>
          <w:bCs/>
          <w:color w:val="FF0000"/>
          <w:sz w:val="20"/>
          <w:szCs w:val="20"/>
          <w:rtl/>
        </w:rPr>
        <w:t>מאינטראקציות בין תרופתיות ותופעות לואי.</w:t>
      </w:r>
    </w:p>
    <w:p w:rsidR="0034711B" w:rsidRPr="003E2F1A" w:rsidRDefault="0034711B" w:rsidP="0034711B">
      <w:pPr>
        <w:spacing w:after="0" w:line="240" w:lineRule="auto"/>
        <w:rPr>
          <w:sz w:val="20"/>
          <w:szCs w:val="20"/>
          <w:rtl/>
        </w:rPr>
      </w:pPr>
      <w:r w:rsidRPr="003E2F1A">
        <w:rPr>
          <w:rFonts w:hint="cs"/>
          <w:sz w:val="20"/>
          <w:szCs w:val="20"/>
          <w:rtl/>
        </w:rPr>
        <w:t xml:space="preserve">350 אלף חולים מאושפזים לזמן ממושך בשל תגובה תרופתית. </w:t>
      </w:r>
    </w:p>
    <w:p w:rsidR="0034711B" w:rsidRPr="003E2F1A" w:rsidRDefault="0034711B" w:rsidP="0034711B">
      <w:pPr>
        <w:spacing w:after="0" w:line="240" w:lineRule="auto"/>
        <w:rPr>
          <w:sz w:val="20"/>
          <w:szCs w:val="20"/>
          <w:rtl/>
        </w:rPr>
      </w:pPr>
      <w:r w:rsidRPr="003E2F1A">
        <w:rPr>
          <w:rFonts w:hint="cs"/>
          <w:sz w:val="20"/>
          <w:szCs w:val="20"/>
          <w:rtl/>
        </w:rPr>
        <w:t>סיבה עיקרית לתחלואה ותמותה משימוש בתרופות:</w:t>
      </w:r>
    </w:p>
    <w:p w:rsidR="0034711B" w:rsidRPr="003E2F1A" w:rsidRDefault="0034711B" w:rsidP="0034711B">
      <w:pPr>
        <w:spacing w:after="0" w:line="240" w:lineRule="auto"/>
        <w:rPr>
          <w:sz w:val="20"/>
          <w:szCs w:val="20"/>
          <w:rtl/>
        </w:rPr>
      </w:pPr>
      <w:r w:rsidRPr="003E2F1A">
        <w:rPr>
          <w:rFonts w:hint="cs"/>
          <w:sz w:val="20"/>
          <w:szCs w:val="20"/>
          <w:rtl/>
        </w:rPr>
        <w:t xml:space="preserve">אינטראקציות (תגובות) בין תרופתיות (השפעות גומלין בין תרופות). </w:t>
      </w:r>
      <w:r w:rsidRPr="003E2F1A">
        <w:rPr>
          <w:rFonts w:hint="cs"/>
          <w:b/>
          <w:bCs/>
          <w:color w:val="FF0000"/>
          <w:sz w:val="20"/>
          <w:szCs w:val="20"/>
          <w:rtl/>
        </w:rPr>
        <w:t>ככל שמספר התרופות עולה, כך גם מספר האינטראקציות והסיכונים הנובעים מכך</w:t>
      </w:r>
      <w:r w:rsidRPr="003E2F1A">
        <w:rPr>
          <w:rFonts w:hint="cs"/>
          <w:sz w:val="20"/>
          <w:szCs w:val="20"/>
          <w:rtl/>
        </w:rPr>
        <w:t xml:space="preserve">. </w:t>
      </w:r>
    </w:p>
    <w:p w:rsidR="0034711B" w:rsidRPr="003E2F1A" w:rsidRDefault="0034711B" w:rsidP="0034711B">
      <w:pPr>
        <w:pStyle w:val="a3"/>
        <w:numPr>
          <w:ilvl w:val="0"/>
          <w:numId w:val="16"/>
        </w:numPr>
        <w:spacing w:after="0" w:line="240" w:lineRule="auto"/>
        <w:rPr>
          <w:sz w:val="20"/>
          <w:szCs w:val="20"/>
        </w:rPr>
      </w:pPr>
      <w:r w:rsidRPr="003E2F1A">
        <w:rPr>
          <w:rFonts w:hint="cs"/>
          <w:sz w:val="20"/>
          <w:szCs w:val="20"/>
          <w:rtl/>
        </w:rPr>
        <w:t xml:space="preserve">שינוי בהשפעת התרופה כאשר ניתנת במקביל תרופה אחרת. </w:t>
      </w:r>
    </w:p>
    <w:p w:rsidR="0034711B" w:rsidRPr="003E2F1A" w:rsidRDefault="0034711B" w:rsidP="0034711B">
      <w:pPr>
        <w:pStyle w:val="a3"/>
        <w:numPr>
          <w:ilvl w:val="0"/>
          <w:numId w:val="16"/>
        </w:numPr>
        <w:spacing w:after="0" w:line="240" w:lineRule="auto"/>
        <w:rPr>
          <w:sz w:val="20"/>
          <w:szCs w:val="20"/>
        </w:rPr>
      </w:pPr>
      <w:r w:rsidRPr="003E2F1A">
        <w:rPr>
          <w:rFonts w:hint="cs"/>
          <w:sz w:val="20"/>
          <w:szCs w:val="20"/>
          <w:rtl/>
        </w:rPr>
        <w:t>השפעת אחת או שתי</w:t>
      </w:r>
      <w:r w:rsidR="008118DD" w:rsidRPr="003E2F1A">
        <w:rPr>
          <w:rFonts w:hint="cs"/>
          <w:sz w:val="20"/>
          <w:szCs w:val="20"/>
          <w:rtl/>
        </w:rPr>
        <w:t xml:space="preserve"> התרופות עלולה להיחלשות או להתחזקות של התרופה האחרת.</w:t>
      </w:r>
    </w:p>
    <w:p w:rsidR="00D03A0B" w:rsidRPr="003E2F1A" w:rsidRDefault="0034711B" w:rsidP="00D03A0B">
      <w:pPr>
        <w:pStyle w:val="a3"/>
        <w:numPr>
          <w:ilvl w:val="0"/>
          <w:numId w:val="16"/>
        </w:numPr>
        <w:spacing w:after="0" w:line="240" w:lineRule="auto"/>
        <w:rPr>
          <w:sz w:val="20"/>
          <w:szCs w:val="20"/>
        </w:rPr>
      </w:pPr>
      <w:r w:rsidRPr="003E2F1A">
        <w:rPr>
          <w:rFonts w:hint="cs"/>
          <w:sz w:val="20"/>
          <w:szCs w:val="20"/>
          <w:rtl/>
        </w:rPr>
        <w:t>מנגנון פעולה של התרופה: ספיגה</w:t>
      </w:r>
      <w:r w:rsidR="008118DD" w:rsidRPr="003E2F1A">
        <w:rPr>
          <w:rFonts w:hint="cs"/>
          <w:sz w:val="20"/>
          <w:szCs w:val="20"/>
          <w:rtl/>
        </w:rPr>
        <w:t xml:space="preserve"> דרך המעי/מערכת העיכול</w:t>
      </w:r>
      <w:r w:rsidRPr="003E2F1A">
        <w:rPr>
          <w:rFonts w:hint="cs"/>
          <w:sz w:val="20"/>
          <w:szCs w:val="20"/>
          <w:rtl/>
        </w:rPr>
        <w:t xml:space="preserve">, </w:t>
      </w:r>
      <w:r w:rsidR="008118DD" w:rsidRPr="003E2F1A">
        <w:rPr>
          <w:rFonts w:hint="cs"/>
          <w:sz w:val="20"/>
          <w:szCs w:val="20"/>
          <w:rtl/>
        </w:rPr>
        <w:t>מתפזרות</w:t>
      </w:r>
      <w:r w:rsidRPr="003E2F1A">
        <w:rPr>
          <w:rFonts w:hint="cs"/>
          <w:sz w:val="20"/>
          <w:szCs w:val="20"/>
          <w:rtl/>
        </w:rPr>
        <w:t xml:space="preserve">, </w:t>
      </w:r>
      <w:r w:rsidR="008118DD" w:rsidRPr="003E2F1A">
        <w:rPr>
          <w:rFonts w:hint="cs"/>
          <w:sz w:val="20"/>
          <w:szCs w:val="20"/>
          <w:rtl/>
        </w:rPr>
        <w:t xml:space="preserve">עוברות </w:t>
      </w:r>
      <w:r w:rsidRPr="003E2F1A">
        <w:rPr>
          <w:rFonts w:hint="cs"/>
          <w:sz w:val="20"/>
          <w:szCs w:val="20"/>
          <w:rtl/>
        </w:rPr>
        <w:t xml:space="preserve">חילוף חומרים </w:t>
      </w:r>
      <w:r w:rsidR="008118DD" w:rsidRPr="003E2F1A">
        <w:rPr>
          <w:rFonts w:hint="cs"/>
          <w:sz w:val="20"/>
          <w:szCs w:val="20"/>
          <w:rtl/>
        </w:rPr>
        <w:t xml:space="preserve">בכבד או בנקודות אחרות במערכת העיכול, </w:t>
      </w:r>
      <w:r w:rsidRPr="003E2F1A">
        <w:rPr>
          <w:rFonts w:hint="cs"/>
          <w:sz w:val="20"/>
          <w:szCs w:val="20"/>
          <w:rtl/>
        </w:rPr>
        <w:t>והפרשה</w:t>
      </w:r>
      <w:r w:rsidR="008118DD" w:rsidRPr="003E2F1A">
        <w:rPr>
          <w:rFonts w:hint="cs"/>
          <w:sz w:val="20"/>
          <w:szCs w:val="20"/>
          <w:rtl/>
        </w:rPr>
        <w:t xml:space="preserve">, הגוף מפריש מינונים גבוהים </w:t>
      </w:r>
      <w:r w:rsidR="009C71D3" w:rsidRPr="003E2F1A">
        <w:rPr>
          <w:rFonts w:hint="cs"/>
          <w:sz w:val="20"/>
          <w:szCs w:val="20"/>
          <w:rtl/>
        </w:rPr>
        <w:t>מהחומרים שב</w:t>
      </w:r>
      <w:r w:rsidR="008118DD" w:rsidRPr="003E2F1A">
        <w:rPr>
          <w:rFonts w:hint="cs"/>
          <w:sz w:val="20"/>
          <w:szCs w:val="20"/>
          <w:rtl/>
        </w:rPr>
        <w:t>תרופות</w:t>
      </w:r>
      <w:r w:rsidR="009C71D3" w:rsidRPr="003E2F1A">
        <w:rPr>
          <w:rFonts w:hint="cs"/>
          <w:sz w:val="20"/>
          <w:szCs w:val="20"/>
          <w:rtl/>
        </w:rPr>
        <w:t xml:space="preserve">, ולכן המינונים ההתחלתיים של התרופות הם הרבה יותר גבוהים ממה שהרופא/היצרן רוצה שנספוג בפועל. אם יש בעיה בחילוף החומרים של התרופות בכבד, ואנחנו לא מנטרלים אחוז גבוה מהחומרים של התרופות אנחנו עלולים לסבול מהרעלה. </w:t>
      </w:r>
      <w:r w:rsidR="00D03A0B" w:rsidRPr="003E2F1A">
        <w:rPr>
          <w:rFonts w:hint="cs"/>
          <w:sz w:val="20"/>
          <w:szCs w:val="20"/>
          <w:rtl/>
        </w:rPr>
        <w:t xml:space="preserve">כל תרופה שאנחנו לוקחים יוצאת מנקודת הנחה בכבד שלנו יהיה נטרול משמעותי של אותה תרופה, אחרת אנחנו בסכנה. </w:t>
      </w:r>
    </w:p>
    <w:p w:rsidR="0034711B" w:rsidRPr="003E2F1A" w:rsidRDefault="00D03A0B" w:rsidP="00026A1F">
      <w:pPr>
        <w:pStyle w:val="a3"/>
        <w:spacing w:after="0" w:line="240" w:lineRule="auto"/>
        <w:rPr>
          <w:sz w:val="20"/>
          <w:szCs w:val="20"/>
        </w:rPr>
      </w:pPr>
      <w:r w:rsidRPr="003E2F1A">
        <w:rPr>
          <w:rFonts w:hint="cs"/>
          <w:sz w:val="20"/>
          <w:szCs w:val="20"/>
          <w:rtl/>
        </w:rPr>
        <w:t xml:space="preserve">המערכת שאחראית למערכת הזו </w:t>
      </w:r>
      <w:r w:rsidR="0034711B" w:rsidRPr="003E2F1A">
        <w:rPr>
          <w:b/>
          <w:bCs/>
          <w:sz w:val="20"/>
          <w:szCs w:val="20"/>
        </w:rPr>
        <w:t>CYP450</w:t>
      </w:r>
      <w:r w:rsidR="0034711B" w:rsidRPr="003E2F1A">
        <w:rPr>
          <w:rFonts w:hint="cs"/>
          <w:sz w:val="20"/>
          <w:szCs w:val="20"/>
          <w:rtl/>
        </w:rPr>
        <w:t xml:space="preserve"> </w:t>
      </w:r>
      <w:r w:rsidR="008118DD" w:rsidRPr="003E2F1A">
        <w:rPr>
          <w:rFonts w:hint="cs"/>
          <w:sz w:val="20"/>
          <w:szCs w:val="20"/>
          <w:rtl/>
        </w:rPr>
        <w:t xml:space="preserve">משפחה של אנזימים עשירה שעושה הרבה פעולות בגוף, מערכת לנטרול רעלים </w:t>
      </w:r>
      <w:r w:rsidR="0034711B" w:rsidRPr="003E2F1A">
        <w:rPr>
          <w:rFonts w:hint="cs"/>
          <w:sz w:val="20"/>
          <w:szCs w:val="20"/>
          <w:rtl/>
        </w:rPr>
        <w:t>(50 אנזימים בכבד,</w:t>
      </w:r>
      <w:r w:rsidRPr="003E2F1A">
        <w:rPr>
          <w:rFonts w:hint="cs"/>
          <w:sz w:val="20"/>
          <w:szCs w:val="20"/>
          <w:rtl/>
        </w:rPr>
        <w:t xml:space="preserve"> ומספר אנזימים בודדים ב</w:t>
      </w:r>
      <w:r w:rsidR="0034711B" w:rsidRPr="003E2F1A">
        <w:rPr>
          <w:rFonts w:hint="cs"/>
          <w:sz w:val="20"/>
          <w:szCs w:val="20"/>
          <w:rtl/>
        </w:rPr>
        <w:t xml:space="preserve">מעי, ריאות, </w:t>
      </w:r>
      <w:r w:rsidRPr="003E2F1A">
        <w:rPr>
          <w:rFonts w:hint="cs"/>
          <w:sz w:val="20"/>
          <w:szCs w:val="20"/>
          <w:rtl/>
        </w:rPr>
        <w:t>ולמעשה ב</w:t>
      </w:r>
      <w:r w:rsidR="0034711B" w:rsidRPr="003E2F1A">
        <w:rPr>
          <w:rFonts w:hint="cs"/>
          <w:b/>
          <w:bCs/>
          <w:sz w:val="20"/>
          <w:szCs w:val="20"/>
          <w:rtl/>
        </w:rPr>
        <w:t>כל התאים מלבד שריר</w:t>
      </w:r>
      <w:r w:rsidR="0034711B" w:rsidRPr="003E2F1A">
        <w:rPr>
          <w:rFonts w:hint="cs"/>
          <w:sz w:val="20"/>
          <w:szCs w:val="20"/>
          <w:rtl/>
        </w:rPr>
        <w:t>). 90% מחילוף החומרים של תרופות.</w:t>
      </w:r>
      <w:r w:rsidRPr="003E2F1A">
        <w:rPr>
          <w:rFonts w:hint="cs"/>
          <w:sz w:val="20"/>
          <w:szCs w:val="20"/>
          <w:rtl/>
        </w:rPr>
        <w:t xml:space="preserve"> </w:t>
      </w:r>
      <w:r w:rsidR="00026A1F" w:rsidRPr="003E2F1A">
        <w:rPr>
          <w:rFonts w:hint="cs"/>
          <w:sz w:val="20"/>
          <w:szCs w:val="20"/>
          <w:rtl/>
        </w:rPr>
        <w:t>הכבד מכיל הכי הרבה מהאנזימים האלה ו</w:t>
      </w:r>
      <w:r w:rsidRPr="003E2F1A">
        <w:rPr>
          <w:rFonts w:hint="cs"/>
          <w:sz w:val="20"/>
          <w:szCs w:val="20"/>
          <w:rtl/>
        </w:rPr>
        <w:t>לכן הכבד מכונה כגוף האחראי לסילוק ולטיהור הרעלים</w:t>
      </w:r>
      <w:r w:rsidR="00026A1F" w:rsidRPr="003E2F1A">
        <w:rPr>
          <w:rFonts w:hint="cs"/>
          <w:sz w:val="20"/>
          <w:szCs w:val="20"/>
          <w:rtl/>
        </w:rPr>
        <w:t>. 90% מחילוף החומרים</w:t>
      </w:r>
      <w:r w:rsidR="006F7112" w:rsidRPr="003E2F1A">
        <w:rPr>
          <w:rFonts w:hint="cs"/>
          <w:sz w:val="20"/>
          <w:szCs w:val="20"/>
          <w:rtl/>
        </w:rPr>
        <w:t>/מטבוליזם</w:t>
      </w:r>
      <w:r w:rsidR="00026A1F" w:rsidRPr="003E2F1A">
        <w:rPr>
          <w:rFonts w:hint="cs"/>
          <w:sz w:val="20"/>
          <w:szCs w:val="20"/>
          <w:rtl/>
        </w:rPr>
        <w:t xml:space="preserve"> של התרופות נעשה ע"י האנזימים האלה</w:t>
      </w:r>
      <w:r w:rsidRPr="003E2F1A">
        <w:rPr>
          <w:rFonts w:hint="cs"/>
          <w:sz w:val="20"/>
          <w:szCs w:val="20"/>
          <w:rtl/>
        </w:rPr>
        <w:t xml:space="preserve">. </w:t>
      </w:r>
    </w:p>
    <w:p w:rsidR="008118DD" w:rsidRPr="003E2F1A" w:rsidRDefault="008118DD" w:rsidP="008118DD">
      <w:pPr>
        <w:pStyle w:val="a3"/>
        <w:spacing w:after="0" w:line="240" w:lineRule="auto"/>
        <w:rPr>
          <w:sz w:val="20"/>
          <w:szCs w:val="20"/>
          <w:rtl/>
        </w:rPr>
      </w:pPr>
    </w:p>
    <w:p w:rsidR="00F579C6" w:rsidRPr="003E2F1A" w:rsidRDefault="00F579C6" w:rsidP="00F579C6">
      <w:pPr>
        <w:spacing w:after="0" w:line="240" w:lineRule="auto"/>
        <w:rPr>
          <w:sz w:val="20"/>
          <w:szCs w:val="20"/>
          <w:rtl/>
        </w:rPr>
      </w:pPr>
    </w:p>
    <w:p w:rsidR="008118DD" w:rsidRPr="003E2F1A" w:rsidRDefault="00C023B1" w:rsidP="00C023B1">
      <w:pPr>
        <w:tabs>
          <w:tab w:val="left" w:pos="3082"/>
        </w:tabs>
        <w:spacing w:after="0" w:line="240" w:lineRule="auto"/>
        <w:rPr>
          <w:sz w:val="20"/>
          <w:szCs w:val="20"/>
          <w:rtl/>
        </w:rPr>
      </w:pPr>
      <w:r>
        <w:rPr>
          <w:sz w:val="20"/>
          <w:szCs w:val="20"/>
          <w:rtl/>
        </w:rPr>
        <w:lastRenderedPageBreak/>
        <w:tab/>
      </w:r>
      <w:r>
        <w:rPr>
          <w:rFonts w:cs="Arial"/>
          <w:noProof/>
          <w:sz w:val="20"/>
          <w:szCs w:val="20"/>
          <w:rtl/>
        </w:rPr>
        <w:drawing>
          <wp:inline distT="0" distB="0" distL="0" distR="0" wp14:anchorId="23B4166F" wp14:editId="4ECD6273">
            <wp:extent cx="3149600" cy="2367519"/>
            <wp:effectExtent l="0" t="0" r="0" b="0"/>
            <wp:docPr id="15" name="תמונה 15" descr="C:\Users\han6\Pictures\CY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han6\Pictures\CY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252" cy="2373271"/>
                    </a:xfrm>
                    <a:prstGeom prst="rect">
                      <a:avLst/>
                    </a:prstGeom>
                    <a:noFill/>
                    <a:ln>
                      <a:noFill/>
                    </a:ln>
                  </pic:spPr>
                </pic:pic>
              </a:graphicData>
            </a:graphic>
          </wp:inline>
        </w:drawing>
      </w:r>
    </w:p>
    <w:p w:rsidR="0004719D" w:rsidRDefault="00504B30" w:rsidP="0004719D">
      <w:pPr>
        <w:spacing w:after="0" w:line="240" w:lineRule="auto"/>
        <w:rPr>
          <w:rFonts w:hint="cs"/>
          <w:sz w:val="20"/>
          <w:szCs w:val="20"/>
          <w:rtl/>
        </w:rPr>
      </w:pPr>
      <w:r w:rsidRPr="003E2F1A">
        <w:rPr>
          <w:rFonts w:hint="cs"/>
          <w:sz w:val="20"/>
          <w:szCs w:val="20"/>
          <w:rtl/>
        </w:rPr>
        <w:t xml:space="preserve">משפחת </w:t>
      </w:r>
      <w:r w:rsidR="00026A1F" w:rsidRPr="003E2F1A">
        <w:rPr>
          <w:sz w:val="20"/>
          <w:szCs w:val="20"/>
        </w:rPr>
        <w:t>CYP</w:t>
      </w:r>
      <w:r w:rsidR="00026A1F" w:rsidRPr="003E2F1A">
        <w:rPr>
          <w:rFonts w:hint="cs"/>
          <w:sz w:val="20"/>
          <w:szCs w:val="20"/>
          <w:rtl/>
        </w:rPr>
        <w:t>-</w:t>
      </w:r>
      <w:r w:rsidR="0004719D">
        <w:rPr>
          <w:rFonts w:hint="cs"/>
          <w:sz w:val="20"/>
          <w:szCs w:val="20"/>
          <w:rtl/>
        </w:rPr>
        <w:t xml:space="preserve"> </w:t>
      </w:r>
      <w:r w:rsidR="00040CC1" w:rsidRPr="003E2F1A">
        <w:rPr>
          <w:rFonts w:hint="cs"/>
          <w:sz w:val="20"/>
          <w:szCs w:val="20"/>
          <w:rtl/>
        </w:rPr>
        <w:t>1 משפחה</w:t>
      </w:r>
      <w:r w:rsidR="0004719D">
        <w:rPr>
          <w:rFonts w:hint="cs"/>
          <w:sz w:val="20"/>
          <w:szCs w:val="20"/>
          <w:rtl/>
        </w:rPr>
        <w:t xml:space="preserve">, </w:t>
      </w:r>
      <w:r w:rsidR="00040CC1" w:rsidRPr="003E2F1A">
        <w:rPr>
          <w:sz w:val="20"/>
          <w:szCs w:val="20"/>
        </w:rPr>
        <w:t>A</w:t>
      </w:r>
      <w:r w:rsidR="00040CC1" w:rsidRPr="003E2F1A">
        <w:rPr>
          <w:rFonts w:hint="cs"/>
          <w:sz w:val="20"/>
          <w:szCs w:val="20"/>
          <w:rtl/>
        </w:rPr>
        <w:t xml:space="preserve"> תת משפחה  </w:t>
      </w:r>
    </w:p>
    <w:p w:rsidR="00040CC1" w:rsidRPr="003E2F1A" w:rsidRDefault="00040CC1" w:rsidP="0004719D">
      <w:pPr>
        <w:spacing w:after="0" w:line="240" w:lineRule="auto"/>
        <w:rPr>
          <w:sz w:val="20"/>
          <w:szCs w:val="20"/>
          <w:rtl/>
        </w:rPr>
      </w:pPr>
      <w:r w:rsidRPr="003E2F1A">
        <w:rPr>
          <w:rFonts w:hint="cs"/>
          <w:sz w:val="20"/>
          <w:szCs w:val="20"/>
          <w:rtl/>
        </w:rPr>
        <w:t>2 המספר של אותו אנזים שמחולל את ההשפעה בפועל</w:t>
      </w:r>
      <w:r w:rsidR="0004719D">
        <w:rPr>
          <w:rFonts w:hint="cs"/>
          <w:sz w:val="20"/>
          <w:szCs w:val="20"/>
          <w:rtl/>
        </w:rPr>
        <w:t>, האנזימים דומים</w:t>
      </w:r>
      <w:r w:rsidR="00504B30" w:rsidRPr="003E2F1A">
        <w:rPr>
          <w:rFonts w:hint="cs"/>
          <w:sz w:val="20"/>
          <w:szCs w:val="20"/>
          <w:rtl/>
        </w:rPr>
        <w:t xml:space="preserve"> אך מעט שונים</w:t>
      </w:r>
    </w:p>
    <w:p w:rsidR="003F50B0" w:rsidRDefault="00040CC1" w:rsidP="00504B30">
      <w:pPr>
        <w:spacing w:after="0" w:line="240" w:lineRule="auto"/>
        <w:rPr>
          <w:rFonts w:hint="cs"/>
          <w:sz w:val="20"/>
          <w:szCs w:val="20"/>
          <w:rtl/>
        </w:rPr>
      </w:pPr>
      <w:r w:rsidRPr="003E2F1A">
        <w:rPr>
          <w:rFonts w:hint="cs"/>
          <w:sz w:val="20"/>
          <w:szCs w:val="20"/>
          <w:rtl/>
        </w:rPr>
        <w:t xml:space="preserve">האנזים סוג של קולטן שקולט חומרים ומבצע </w:t>
      </w:r>
      <w:r w:rsidR="00504B30" w:rsidRPr="003E2F1A">
        <w:rPr>
          <w:rFonts w:hint="cs"/>
          <w:sz w:val="20"/>
          <w:szCs w:val="20"/>
          <w:rtl/>
        </w:rPr>
        <w:t>בהם פירוק ובעצם</w:t>
      </w:r>
      <w:r w:rsidRPr="003E2F1A">
        <w:rPr>
          <w:rFonts w:hint="cs"/>
          <w:sz w:val="20"/>
          <w:szCs w:val="20"/>
          <w:rtl/>
        </w:rPr>
        <w:t xml:space="preserve"> מפרק</w:t>
      </w:r>
      <w:r w:rsidR="00504B30" w:rsidRPr="003E2F1A">
        <w:rPr>
          <w:rFonts w:hint="cs"/>
          <w:sz w:val="20"/>
          <w:szCs w:val="20"/>
          <w:rtl/>
        </w:rPr>
        <w:t xml:space="preserve"> אותם</w:t>
      </w:r>
      <w:r w:rsidRPr="003E2F1A">
        <w:rPr>
          <w:rFonts w:hint="cs"/>
          <w:sz w:val="20"/>
          <w:szCs w:val="20"/>
          <w:rtl/>
        </w:rPr>
        <w:t xml:space="preserve"> למוקלות קטנות יותר. </w:t>
      </w:r>
      <w:r w:rsidR="00504B30" w:rsidRPr="003E2F1A">
        <w:rPr>
          <w:rFonts w:hint="cs"/>
          <w:sz w:val="20"/>
          <w:szCs w:val="20"/>
          <w:rtl/>
        </w:rPr>
        <w:t>יש אנזימים</w:t>
      </w:r>
      <w:r w:rsidRPr="003E2F1A">
        <w:rPr>
          <w:rFonts w:hint="cs"/>
          <w:sz w:val="20"/>
          <w:szCs w:val="20"/>
          <w:rtl/>
        </w:rPr>
        <w:t xml:space="preserve"> </w:t>
      </w:r>
      <w:r w:rsidR="00504B30" w:rsidRPr="003E2F1A">
        <w:rPr>
          <w:rFonts w:hint="cs"/>
          <w:sz w:val="20"/>
          <w:szCs w:val="20"/>
          <w:rtl/>
        </w:rPr>
        <w:t>מיועדים</w:t>
      </w:r>
      <w:r w:rsidRPr="003E2F1A">
        <w:rPr>
          <w:rFonts w:hint="cs"/>
          <w:sz w:val="20"/>
          <w:szCs w:val="20"/>
          <w:rtl/>
        </w:rPr>
        <w:t xml:space="preserve"> לפירוק חלבון. האנזים מקבל את החלבון ומפרק אותם לחומצות אמיניות כי לחלבון</w:t>
      </w:r>
      <w:r w:rsidR="00504B30" w:rsidRPr="003E2F1A">
        <w:rPr>
          <w:rFonts w:hint="cs"/>
          <w:sz w:val="20"/>
          <w:szCs w:val="20"/>
          <w:rtl/>
        </w:rPr>
        <w:t>, מולקולת קטנות יותר כי לגוף</w:t>
      </w:r>
      <w:r w:rsidRPr="003E2F1A">
        <w:rPr>
          <w:rFonts w:hint="cs"/>
          <w:sz w:val="20"/>
          <w:szCs w:val="20"/>
          <w:rtl/>
        </w:rPr>
        <w:t xml:space="preserve"> אי אפשרות לספוג חלבון שלם. </w:t>
      </w:r>
      <w:proofErr w:type="spellStart"/>
      <w:r w:rsidR="00504B30" w:rsidRPr="003E2F1A">
        <w:rPr>
          <w:rFonts w:hint="cs"/>
          <w:sz w:val="20"/>
          <w:szCs w:val="20"/>
          <w:rtl/>
        </w:rPr>
        <w:t>כנל</w:t>
      </w:r>
      <w:proofErr w:type="spellEnd"/>
      <w:r w:rsidR="00504B30" w:rsidRPr="003E2F1A">
        <w:rPr>
          <w:rFonts w:hint="cs"/>
          <w:sz w:val="20"/>
          <w:szCs w:val="20"/>
          <w:rtl/>
        </w:rPr>
        <w:t xml:space="preserve"> בכבד או בתאים של </w:t>
      </w:r>
      <w:proofErr w:type="spellStart"/>
      <w:r w:rsidR="00504B30" w:rsidRPr="003E2F1A">
        <w:rPr>
          <w:rFonts w:hint="cs"/>
          <w:sz w:val="20"/>
          <w:szCs w:val="20"/>
          <w:rtl/>
        </w:rPr>
        <w:t>הציטוכרום</w:t>
      </w:r>
      <w:proofErr w:type="spellEnd"/>
      <w:r w:rsidR="00504B30" w:rsidRPr="003E2F1A">
        <w:rPr>
          <w:rFonts w:hint="cs"/>
          <w:sz w:val="20"/>
          <w:szCs w:val="20"/>
          <w:rtl/>
        </w:rPr>
        <w:t xml:space="preserve">- האנזים מקבל חומר גלם של התרופות או רעלים אחרים ומפרק אותו לחומר מסיס במים, חומר מסיס בשמן הגוף מתקשה בלפרק ולהוציא אותו החוצה. </w:t>
      </w:r>
      <w:r w:rsidR="003F50B0" w:rsidRPr="003E2F1A">
        <w:rPr>
          <w:rFonts w:hint="cs"/>
          <w:sz w:val="20"/>
          <w:szCs w:val="20"/>
          <w:rtl/>
        </w:rPr>
        <w:t>האנזים קולט את הרעל ומפרק אותו ל</w:t>
      </w:r>
      <w:r w:rsidR="00504B30" w:rsidRPr="003E2F1A">
        <w:rPr>
          <w:rFonts w:hint="cs"/>
          <w:sz w:val="20"/>
          <w:szCs w:val="20"/>
          <w:rtl/>
        </w:rPr>
        <w:t xml:space="preserve">סוג של </w:t>
      </w:r>
      <w:r w:rsidR="003F50B0" w:rsidRPr="003E2F1A">
        <w:rPr>
          <w:rFonts w:hint="cs"/>
          <w:sz w:val="20"/>
          <w:szCs w:val="20"/>
          <w:rtl/>
        </w:rPr>
        <w:t xml:space="preserve">חומר שמסיס במים- וזה יוצא לרוב בשתן. </w:t>
      </w:r>
      <w:r w:rsidR="00504B30" w:rsidRPr="003E2F1A">
        <w:rPr>
          <w:rFonts w:hint="cs"/>
          <w:sz w:val="20"/>
          <w:szCs w:val="20"/>
          <w:rtl/>
        </w:rPr>
        <w:t xml:space="preserve">האנזימים עוזרים לגוף להיפטר מרעלים שלגוף אין יכולת להיפטר מהם במצב הקלאסי. </w:t>
      </w:r>
    </w:p>
    <w:p w:rsidR="0004719D" w:rsidRPr="003E2F1A" w:rsidRDefault="00382685" w:rsidP="003B2918">
      <w:pPr>
        <w:spacing w:after="0" w:line="240" w:lineRule="auto"/>
        <w:rPr>
          <w:sz w:val="20"/>
          <w:szCs w:val="20"/>
          <w:rtl/>
        </w:rPr>
      </w:pPr>
      <w:r>
        <w:rPr>
          <w:rFonts w:hint="cs"/>
          <w:sz w:val="20"/>
          <w:szCs w:val="20"/>
          <w:rtl/>
        </w:rPr>
        <w:t xml:space="preserve">מהשאלות- </w:t>
      </w:r>
      <w:r w:rsidR="0004719D">
        <w:rPr>
          <w:rFonts w:hint="cs"/>
          <w:sz w:val="20"/>
          <w:szCs w:val="20"/>
          <w:rtl/>
        </w:rPr>
        <w:t xml:space="preserve">יש כמות מוגבלת של אנזימים זמינים, ברגע שלקחנו תרופה, אנחנו לוקחים אותה במינון שכל ה50 </w:t>
      </w:r>
      <w:r w:rsidR="000135D6">
        <w:rPr>
          <w:rFonts w:hint="cs"/>
          <w:sz w:val="20"/>
          <w:szCs w:val="20"/>
          <w:rtl/>
        </w:rPr>
        <w:t xml:space="preserve">שזמינים לנו </w:t>
      </w:r>
      <w:r w:rsidR="0004719D">
        <w:rPr>
          <w:rFonts w:hint="cs"/>
          <w:sz w:val="20"/>
          <w:szCs w:val="20"/>
          <w:rtl/>
        </w:rPr>
        <w:t>האנזימים יהיו</w:t>
      </w:r>
      <w:r w:rsidR="000135D6">
        <w:rPr>
          <w:rFonts w:hint="cs"/>
          <w:sz w:val="20"/>
          <w:szCs w:val="20"/>
          <w:rtl/>
        </w:rPr>
        <w:t xml:space="preserve"> עסוקים, כי אם לקחתי תרופה במינון של 60 מ"ג, אז יהיה חסר </w:t>
      </w:r>
      <w:proofErr w:type="spellStart"/>
      <w:r w:rsidR="000135D6">
        <w:rPr>
          <w:rFonts w:hint="cs"/>
          <w:sz w:val="20"/>
          <w:szCs w:val="20"/>
          <w:rtl/>
        </w:rPr>
        <w:t>אנזימנים</w:t>
      </w:r>
      <w:proofErr w:type="spellEnd"/>
      <w:r w:rsidR="000135D6">
        <w:rPr>
          <w:rFonts w:hint="cs"/>
          <w:sz w:val="20"/>
          <w:szCs w:val="20"/>
          <w:rtl/>
        </w:rPr>
        <w:t xml:space="preserve"> לפרק 10 מ"ג (נניח 6שכל אנזימים מגרם מ"ג).</w:t>
      </w:r>
      <w:r>
        <w:rPr>
          <w:rFonts w:hint="cs"/>
          <w:sz w:val="20"/>
          <w:szCs w:val="20"/>
          <w:rtl/>
        </w:rPr>
        <w:t xml:space="preserve"> תמיד לוקחים בחשבון כמה אנזימים יש בממוצע אצלנו, כמה הגוף יצליח לנטרל מהתרופה וכמה יישאר שזה מה שנספוג בפועל.</w:t>
      </w:r>
      <w:r w:rsidR="003B2918">
        <w:rPr>
          <w:rFonts w:hint="cs"/>
          <w:sz w:val="20"/>
          <w:szCs w:val="20"/>
          <w:rtl/>
        </w:rPr>
        <w:t xml:space="preserve"> לכל דבר רעיל שהגוף צריך לפרק יש אנזימים </w:t>
      </w:r>
      <w:r w:rsidR="009A68DB">
        <w:rPr>
          <w:rFonts w:hint="cs"/>
          <w:sz w:val="20"/>
          <w:szCs w:val="20"/>
          <w:rtl/>
        </w:rPr>
        <w:t>מסוימים</w:t>
      </w:r>
      <w:r w:rsidR="003B2918">
        <w:rPr>
          <w:rFonts w:hint="cs"/>
          <w:sz w:val="20"/>
          <w:szCs w:val="20"/>
          <w:rtl/>
        </w:rPr>
        <w:t xml:space="preserve"> שקשורים אליהם. </w:t>
      </w:r>
    </w:p>
    <w:p w:rsidR="00504B30" w:rsidRPr="003E2F1A" w:rsidRDefault="00504B30" w:rsidP="00504B30">
      <w:pPr>
        <w:spacing w:after="0" w:line="240" w:lineRule="auto"/>
        <w:rPr>
          <w:sz w:val="20"/>
          <w:szCs w:val="20"/>
          <w:rtl/>
        </w:rPr>
      </w:pPr>
      <w:r w:rsidRPr="003E2F1A">
        <w:rPr>
          <w:rFonts w:cs="Arial"/>
          <w:noProof/>
          <w:sz w:val="20"/>
          <w:szCs w:val="20"/>
          <w:rtl/>
        </w:rPr>
        <w:drawing>
          <wp:inline distT="0" distB="0" distL="0" distR="0" wp14:anchorId="232792E1" wp14:editId="403A85B3">
            <wp:extent cx="2259117" cy="1850884"/>
            <wp:effectExtent l="0" t="0" r="8255" b="0"/>
            <wp:docPr id="6" name="תמונה 6" descr="C:\Users\han6\Pictures\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6\Pictures\unnamed (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05" t="13385" r="23159" b="17760"/>
                    <a:stretch/>
                  </pic:blipFill>
                  <pic:spPr bwMode="auto">
                    <a:xfrm>
                      <a:off x="0" y="0"/>
                      <a:ext cx="2264625" cy="1855396"/>
                    </a:xfrm>
                    <a:prstGeom prst="rect">
                      <a:avLst/>
                    </a:prstGeom>
                    <a:noFill/>
                    <a:ln>
                      <a:noFill/>
                    </a:ln>
                    <a:extLst>
                      <a:ext uri="{53640926-AAD7-44D8-BBD7-CCE9431645EC}">
                        <a14:shadowObscured xmlns:a14="http://schemas.microsoft.com/office/drawing/2010/main"/>
                      </a:ext>
                    </a:extLst>
                  </pic:spPr>
                </pic:pic>
              </a:graphicData>
            </a:graphic>
          </wp:inline>
        </w:drawing>
      </w:r>
    </w:p>
    <w:p w:rsidR="003F50B0" w:rsidRPr="003E2F1A" w:rsidRDefault="003F50B0" w:rsidP="00040CC1">
      <w:pPr>
        <w:spacing w:after="0" w:line="240" w:lineRule="auto"/>
        <w:rPr>
          <w:sz w:val="20"/>
          <w:szCs w:val="20"/>
          <w:rtl/>
        </w:rPr>
      </w:pPr>
    </w:p>
    <w:p w:rsidR="003F50B0" w:rsidRPr="003E2F1A" w:rsidRDefault="00504B30" w:rsidP="00504B30">
      <w:pPr>
        <w:spacing w:after="0" w:line="240" w:lineRule="auto"/>
        <w:rPr>
          <w:sz w:val="20"/>
          <w:szCs w:val="20"/>
          <w:rtl/>
        </w:rPr>
      </w:pPr>
      <w:r w:rsidRPr="003E2F1A">
        <w:rPr>
          <w:rFonts w:hint="cs"/>
          <w:sz w:val="20"/>
          <w:szCs w:val="20"/>
          <w:rtl/>
        </w:rPr>
        <w:t>יש תרופות שגורמות לאינדוקציה או לעיכוב:</w:t>
      </w:r>
    </w:p>
    <w:p w:rsidR="00504B30" w:rsidRPr="003E2F1A" w:rsidRDefault="003F50B0" w:rsidP="00504B30">
      <w:pPr>
        <w:spacing w:after="0" w:line="240" w:lineRule="auto"/>
        <w:rPr>
          <w:sz w:val="20"/>
          <w:szCs w:val="20"/>
          <w:rtl/>
        </w:rPr>
      </w:pPr>
      <w:r w:rsidRPr="003E2F1A">
        <w:rPr>
          <w:rFonts w:hint="cs"/>
          <w:sz w:val="20"/>
          <w:szCs w:val="20"/>
          <w:rtl/>
        </w:rPr>
        <w:t>אינדוקציה- עלייה בפעילות האנזימים (ירידה בספיגה ובתופעות לוואי)</w:t>
      </w:r>
    </w:p>
    <w:p w:rsidR="003F50B0" w:rsidRPr="003E2F1A" w:rsidRDefault="003F50B0" w:rsidP="003F50B0">
      <w:pPr>
        <w:spacing w:after="0" w:line="240" w:lineRule="auto"/>
        <w:rPr>
          <w:sz w:val="20"/>
          <w:szCs w:val="20"/>
          <w:rtl/>
        </w:rPr>
      </w:pPr>
      <w:r w:rsidRPr="003E2F1A">
        <w:rPr>
          <w:rFonts w:hint="cs"/>
          <w:sz w:val="20"/>
          <w:szCs w:val="20"/>
          <w:rtl/>
        </w:rPr>
        <w:t>עיכוב (</w:t>
      </w:r>
      <w:r w:rsidRPr="003E2F1A">
        <w:rPr>
          <w:sz w:val="20"/>
          <w:szCs w:val="20"/>
        </w:rPr>
        <w:t>inhibited</w:t>
      </w:r>
      <w:r w:rsidRPr="003E2F1A">
        <w:rPr>
          <w:rFonts w:hint="cs"/>
          <w:sz w:val="20"/>
          <w:szCs w:val="20"/>
          <w:rtl/>
        </w:rPr>
        <w:t>)- הורדת פעילות האנזימים (עלייה בספיגה ובתופעות לוואי)</w:t>
      </w:r>
    </w:p>
    <w:p w:rsidR="003F50B0" w:rsidRPr="003E2F1A" w:rsidRDefault="003F50B0" w:rsidP="00F86158">
      <w:pPr>
        <w:spacing w:after="0" w:line="240" w:lineRule="auto"/>
        <w:rPr>
          <w:sz w:val="20"/>
          <w:szCs w:val="20"/>
          <w:rtl/>
        </w:rPr>
      </w:pPr>
      <w:r w:rsidRPr="003E2F1A">
        <w:rPr>
          <w:rFonts w:hint="cs"/>
          <w:sz w:val="20"/>
          <w:szCs w:val="20"/>
          <w:rtl/>
        </w:rPr>
        <w:t xml:space="preserve">יש משפחה של תרופות שגורמת לעלייה בפעילות האנזימים ואז </w:t>
      </w:r>
      <w:r w:rsidR="00504B30" w:rsidRPr="003E2F1A">
        <w:rPr>
          <w:rFonts w:hint="cs"/>
          <w:sz w:val="20"/>
          <w:szCs w:val="20"/>
          <w:rtl/>
        </w:rPr>
        <w:t xml:space="preserve">יש </w:t>
      </w:r>
      <w:r w:rsidR="001C0748" w:rsidRPr="003E2F1A">
        <w:rPr>
          <w:rFonts w:hint="cs"/>
          <w:sz w:val="20"/>
          <w:szCs w:val="20"/>
          <w:rtl/>
        </w:rPr>
        <w:t>ירידה ב</w:t>
      </w:r>
      <w:r w:rsidR="00504B30" w:rsidRPr="003E2F1A">
        <w:rPr>
          <w:rFonts w:hint="cs"/>
          <w:sz w:val="20"/>
          <w:szCs w:val="20"/>
          <w:rtl/>
        </w:rPr>
        <w:t xml:space="preserve">ספיגה, </w:t>
      </w:r>
      <w:r w:rsidR="001C0748" w:rsidRPr="003E2F1A">
        <w:rPr>
          <w:rFonts w:hint="cs"/>
          <w:sz w:val="20"/>
          <w:szCs w:val="20"/>
          <w:rtl/>
        </w:rPr>
        <w:t xml:space="preserve">ככל שהאנזימים פעילים יותר כך יש </w:t>
      </w:r>
      <w:r w:rsidR="00F86158" w:rsidRPr="003E2F1A">
        <w:rPr>
          <w:rFonts w:hint="cs"/>
          <w:sz w:val="20"/>
          <w:szCs w:val="20"/>
          <w:rtl/>
        </w:rPr>
        <w:t>יותר</w:t>
      </w:r>
      <w:r w:rsidR="001C0748" w:rsidRPr="003E2F1A">
        <w:rPr>
          <w:rFonts w:hint="cs"/>
          <w:sz w:val="20"/>
          <w:szCs w:val="20"/>
          <w:rtl/>
        </w:rPr>
        <w:t xml:space="preserve"> בחילוף החומרים של התרופה, ואז יש פחות ספיגה של התרופה. </w:t>
      </w:r>
      <w:r w:rsidR="00504B30" w:rsidRPr="003E2F1A">
        <w:rPr>
          <w:rFonts w:hint="cs"/>
          <w:sz w:val="20"/>
          <w:szCs w:val="20"/>
          <w:rtl/>
        </w:rPr>
        <w:t xml:space="preserve">יש </w:t>
      </w:r>
      <w:r w:rsidR="001C0748" w:rsidRPr="003E2F1A">
        <w:rPr>
          <w:rFonts w:hint="cs"/>
          <w:sz w:val="20"/>
          <w:szCs w:val="20"/>
          <w:rtl/>
        </w:rPr>
        <w:t>גם תרופות ו</w:t>
      </w:r>
      <w:r w:rsidR="00504B30" w:rsidRPr="003E2F1A">
        <w:rPr>
          <w:rFonts w:hint="cs"/>
          <w:sz w:val="20"/>
          <w:szCs w:val="20"/>
          <w:rtl/>
        </w:rPr>
        <w:t>חומרים שגורמים לע</w:t>
      </w:r>
      <w:r w:rsidR="001C0748" w:rsidRPr="003E2F1A">
        <w:rPr>
          <w:rFonts w:hint="cs"/>
          <w:sz w:val="20"/>
          <w:szCs w:val="20"/>
          <w:rtl/>
        </w:rPr>
        <w:t>י</w:t>
      </w:r>
      <w:r w:rsidR="00504B30" w:rsidRPr="003E2F1A">
        <w:rPr>
          <w:rFonts w:hint="cs"/>
          <w:sz w:val="20"/>
          <w:szCs w:val="20"/>
          <w:rtl/>
        </w:rPr>
        <w:t>כ</w:t>
      </w:r>
      <w:r w:rsidR="001C0748" w:rsidRPr="003E2F1A">
        <w:rPr>
          <w:rFonts w:hint="cs"/>
          <w:sz w:val="20"/>
          <w:szCs w:val="20"/>
          <w:rtl/>
        </w:rPr>
        <w:t>ו</w:t>
      </w:r>
      <w:r w:rsidR="00504B30" w:rsidRPr="003E2F1A">
        <w:rPr>
          <w:rFonts w:hint="cs"/>
          <w:sz w:val="20"/>
          <w:szCs w:val="20"/>
          <w:rtl/>
        </w:rPr>
        <w:t>ב פעילות אנזימים.</w:t>
      </w:r>
      <w:r w:rsidR="00D85A96" w:rsidRPr="003E2F1A">
        <w:rPr>
          <w:rFonts w:hint="cs"/>
          <w:sz w:val="20"/>
          <w:szCs w:val="20"/>
          <w:rtl/>
        </w:rPr>
        <w:t xml:space="preserve"> </w:t>
      </w:r>
      <w:r w:rsidR="00F86158" w:rsidRPr="003E2F1A">
        <w:rPr>
          <w:rFonts w:hint="cs"/>
          <w:sz w:val="20"/>
          <w:szCs w:val="20"/>
          <w:rtl/>
        </w:rPr>
        <w:t xml:space="preserve">למשל משיעור קודם- חומצה </w:t>
      </w:r>
      <w:proofErr w:type="spellStart"/>
      <w:r w:rsidR="00F86158" w:rsidRPr="003E2F1A">
        <w:rPr>
          <w:rFonts w:hint="cs"/>
          <w:sz w:val="20"/>
          <w:szCs w:val="20"/>
          <w:rtl/>
        </w:rPr>
        <w:t>פיטית</w:t>
      </w:r>
      <w:proofErr w:type="spellEnd"/>
      <w:r w:rsidR="00F86158" w:rsidRPr="003E2F1A">
        <w:rPr>
          <w:rFonts w:hint="cs"/>
          <w:sz w:val="20"/>
          <w:szCs w:val="20"/>
          <w:rtl/>
        </w:rPr>
        <w:t xml:space="preserve">- יכולה לעכב פעילות אנזימטית ואז לגרום לחוסר יכולת של הגוף לפרק חלבון ואז אנחנו סובלים מגזים ומתסיסה בגלל שעיכבנו את האנזימים שאמורים לפרק את החלבון, </w:t>
      </w:r>
      <w:r w:rsidR="00037E6D" w:rsidRPr="003E2F1A">
        <w:rPr>
          <w:rFonts w:hint="cs"/>
          <w:sz w:val="20"/>
          <w:szCs w:val="20"/>
          <w:rtl/>
        </w:rPr>
        <w:t>כנ"ל</w:t>
      </w:r>
      <w:r w:rsidR="001F63D0" w:rsidRPr="003E2F1A">
        <w:rPr>
          <w:rFonts w:hint="cs"/>
          <w:sz w:val="20"/>
          <w:szCs w:val="20"/>
          <w:rtl/>
        </w:rPr>
        <w:t xml:space="preserve"> בכב</w:t>
      </w:r>
      <w:r w:rsidR="00F86158" w:rsidRPr="003E2F1A">
        <w:rPr>
          <w:rFonts w:hint="cs"/>
          <w:sz w:val="20"/>
          <w:szCs w:val="20"/>
          <w:rtl/>
        </w:rPr>
        <w:t xml:space="preserve">ד. </w:t>
      </w:r>
    </w:p>
    <w:p w:rsidR="00C62CEC" w:rsidRPr="003E2F1A" w:rsidRDefault="00504B30" w:rsidP="00C62CEC">
      <w:pPr>
        <w:spacing w:after="0" w:line="240" w:lineRule="auto"/>
        <w:rPr>
          <w:rFonts w:asciiTheme="minorBidi" w:hAnsiTheme="minorBidi"/>
          <w:sz w:val="20"/>
          <w:szCs w:val="20"/>
          <w:rtl/>
        </w:rPr>
      </w:pPr>
      <w:r w:rsidRPr="003E2F1A">
        <w:rPr>
          <w:rFonts w:hint="cs"/>
          <w:sz w:val="20"/>
          <w:szCs w:val="20"/>
          <w:rtl/>
        </w:rPr>
        <w:t xml:space="preserve">שתי תרופות ניתנות יחד האחת מעכבת פעילות אנזימטית- ריכוז התרופה השנייה עלול לעלות עד כדי כך שהיא </w:t>
      </w:r>
      <w:r w:rsidR="00D85A96" w:rsidRPr="003E2F1A">
        <w:rPr>
          <w:rFonts w:hint="cs"/>
          <w:sz w:val="20"/>
          <w:szCs w:val="20"/>
          <w:rtl/>
        </w:rPr>
        <w:t>הופכת</w:t>
      </w:r>
      <w:r w:rsidRPr="003E2F1A">
        <w:rPr>
          <w:rFonts w:hint="cs"/>
          <w:sz w:val="20"/>
          <w:szCs w:val="20"/>
          <w:rtl/>
        </w:rPr>
        <w:t xml:space="preserve"> </w:t>
      </w:r>
      <w:r w:rsidR="00D85A96" w:rsidRPr="003E2F1A">
        <w:rPr>
          <w:rFonts w:hint="cs"/>
          <w:sz w:val="20"/>
          <w:szCs w:val="20"/>
          <w:rtl/>
        </w:rPr>
        <w:t>ל</w:t>
      </w:r>
      <w:r w:rsidRPr="003E2F1A">
        <w:rPr>
          <w:rFonts w:hint="cs"/>
          <w:sz w:val="20"/>
          <w:szCs w:val="20"/>
          <w:rtl/>
        </w:rPr>
        <w:t xml:space="preserve">רעילה. </w:t>
      </w:r>
      <w:r w:rsidR="00D85A96" w:rsidRPr="003E2F1A">
        <w:rPr>
          <w:rFonts w:hint="cs"/>
          <w:sz w:val="20"/>
          <w:szCs w:val="20"/>
          <w:rtl/>
        </w:rPr>
        <w:t xml:space="preserve">תרופות </w:t>
      </w:r>
      <w:r w:rsidR="00654585" w:rsidRPr="003E2F1A">
        <w:rPr>
          <w:rFonts w:hint="cs"/>
          <w:sz w:val="20"/>
          <w:szCs w:val="20"/>
          <w:rtl/>
        </w:rPr>
        <w:t>ואינטראקציות</w:t>
      </w:r>
      <w:r w:rsidR="00D85A96" w:rsidRPr="003E2F1A">
        <w:rPr>
          <w:rFonts w:hint="cs"/>
          <w:sz w:val="20"/>
          <w:szCs w:val="20"/>
          <w:rtl/>
        </w:rPr>
        <w:t xml:space="preserve"> עם מזונות ותוספי מזון (למשל מיץ אשכוליות מעכב). </w:t>
      </w:r>
      <w:r w:rsidR="00C62CEC" w:rsidRPr="003E2F1A">
        <w:rPr>
          <w:rFonts w:asciiTheme="minorBidi" w:hAnsiTheme="minorBidi"/>
          <w:sz w:val="20"/>
          <w:szCs w:val="20"/>
        </w:rPr>
        <w:t>Warfarin</w:t>
      </w:r>
      <w:r w:rsidR="00C62CEC" w:rsidRPr="003E2F1A">
        <w:rPr>
          <w:rFonts w:asciiTheme="minorBidi" w:hAnsiTheme="minorBidi" w:hint="cs"/>
          <w:sz w:val="20"/>
          <w:szCs w:val="20"/>
          <w:rtl/>
        </w:rPr>
        <w:t xml:space="preserve"> </w:t>
      </w:r>
      <w:r w:rsidR="00C62CEC" w:rsidRPr="003E2F1A">
        <w:rPr>
          <w:rFonts w:asciiTheme="minorBidi" w:hAnsiTheme="minorBidi"/>
          <w:sz w:val="20"/>
          <w:szCs w:val="20"/>
          <w:rtl/>
        </w:rPr>
        <w:t>–</w:t>
      </w:r>
      <w:r w:rsidR="00C62CEC" w:rsidRPr="003E2F1A">
        <w:rPr>
          <w:rFonts w:asciiTheme="minorBidi" w:hAnsiTheme="minorBidi" w:hint="cs"/>
          <w:sz w:val="20"/>
          <w:szCs w:val="20"/>
          <w:rtl/>
        </w:rPr>
        <w:t xml:space="preserve"> תרופה לדילול דם, אם אנחנו לוקחים אנטיביוטיקה מסוימת יחד עם התרופה אנחנו עלולים לגרום ליתר דילול יתר. </w:t>
      </w:r>
    </w:p>
    <w:p w:rsidR="001D302B" w:rsidRPr="003E2F1A" w:rsidRDefault="003F50B0" w:rsidP="001D302B">
      <w:pPr>
        <w:spacing w:after="0" w:line="240" w:lineRule="auto"/>
        <w:rPr>
          <w:sz w:val="20"/>
          <w:szCs w:val="20"/>
          <w:rtl/>
        </w:rPr>
      </w:pPr>
      <w:r w:rsidRPr="003E2F1A">
        <w:rPr>
          <w:rFonts w:hint="cs"/>
          <w:sz w:val="20"/>
          <w:szCs w:val="20"/>
          <w:rtl/>
        </w:rPr>
        <w:t xml:space="preserve">באשכולית יש חומר שגורם לנטרול של אנזימי </w:t>
      </w:r>
      <w:r w:rsidR="001D302B" w:rsidRPr="003E2F1A">
        <w:rPr>
          <w:b/>
          <w:bCs/>
          <w:sz w:val="20"/>
          <w:szCs w:val="20"/>
        </w:rPr>
        <w:t>CYP450</w:t>
      </w:r>
      <w:r w:rsidR="001D302B" w:rsidRPr="003E2F1A">
        <w:rPr>
          <w:rFonts w:hint="cs"/>
          <w:sz w:val="20"/>
          <w:szCs w:val="20"/>
          <w:rtl/>
        </w:rPr>
        <w:t xml:space="preserve"> </w:t>
      </w:r>
      <w:r w:rsidRPr="003E2F1A">
        <w:rPr>
          <w:rFonts w:hint="cs"/>
          <w:sz w:val="20"/>
          <w:szCs w:val="20"/>
          <w:rtl/>
        </w:rPr>
        <w:t xml:space="preserve">ולכן מומלץ לא לשלב אותו עם תרופות. </w:t>
      </w:r>
    </w:p>
    <w:p w:rsidR="007D57E6" w:rsidRPr="003E2F1A" w:rsidRDefault="001D302B" w:rsidP="00C62CEC">
      <w:pPr>
        <w:spacing w:after="0" w:line="240" w:lineRule="auto"/>
        <w:rPr>
          <w:rFonts w:asciiTheme="minorBidi" w:hAnsiTheme="minorBidi"/>
          <w:sz w:val="20"/>
          <w:szCs w:val="20"/>
          <w:rtl/>
        </w:rPr>
      </w:pPr>
      <w:r w:rsidRPr="003E2F1A">
        <w:rPr>
          <w:rFonts w:asciiTheme="minorBidi" w:hAnsiTheme="minorBidi"/>
          <w:b/>
          <w:bCs/>
          <w:sz w:val="20"/>
          <w:szCs w:val="20"/>
          <w:rtl/>
        </w:rPr>
        <w:t>מיץ אשכוליות מעכב ספיגה ע"י הפחתת הפעילות של ה-</w:t>
      </w:r>
      <w:r w:rsidRPr="003E2F1A">
        <w:rPr>
          <w:rFonts w:asciiTheme="minorBidi" w:hAnsiTheme="minorBidi"/>
          <w:b/>
          <w:bCs/>
          <w:sz w:val="20"/>
          <w:szCs w:val="20"/>
        </w:rPr>
        <w:t xml:space="preserve"> CYP450</w:t>
      </w:r>
      <w:r w:rsidRPr="003E2F1A">
        <w:rPr>
          <w:rFonts w:asciiTheme="minorBidi" w:hAnsiTheme="minorBidi"/>
          <w:b/>
          <w:bCs/>
          <w:sz w:val="20"/>
          <w:szCs w:val="20"/>
          <w:rtl/>
        </w:rPr>
        <w:t xml:space="preserve"> המיוחדת לחילוף החומרים של תרופות ורעלים. </w:t>
      </w:r>
      <w:r w:rsidR="003F50B0" w:rsidRPr="003E2F1A">
        <w:rPr>
          <w:rFonts w:hint="cs"/>
          <w:sz w:val="20"/>
          <w:szCs w:val="20"/>
          <w:rtl/>
        </w:rPr>
        <w:t>החומר הפעיל באשכוליות (</w:t>
      </w:r>
      <w:r w:rsidR="003F50B0" w:rsidRPr="003E2F1A">
        <w:rPr>
          <w:sz w:val="20"/>
          <w:szCs w:val="20"/>
        </w:rPr>
        <w:t>FURANOCOUMARINS</w:t>
      </w:r>
      <w:r w:rsidR="003F50B0" w:rsidRPr="003E2F1A">
        <w:rPr>
          <w:rFonts w:hint="cs"/>
          <w:sz w:val="20"/>
          <w:szCs w:val="20"/>
          <w:rtl/>
        </w:rPr>
        <w:t xml:space="preserve">) </w:t>
      </w:r>
      <w:r w:rsidR="003F50B0" w:rsidRPr="003E2F1A">
        <w:rPr>
          <w:sz w:val="20"/>
          <w:szCs w:val="20"/>
          <w:rtl/>
        </w:rPr>
        <w:t>–</w:t>
      </w:r>
      <w:r w:rsidR="003F50B0" w:rsidRPr="003E2F1A">
        <w:rPr>
          <w:rFonts w:hint="cs"/>
          <w:sz w:val="20"/>
          <w:szCs w:val="20"/>
          <w:rtl/>
        </w:rPr>
        <w:t xml:space="preserve"> חוסם </w:t>
      </w:r>
      <w:r w:rsidRPr="003E2F1A">
        <w:rPr>
          <w:rFonts w:hint="cs"/>
          <w:sz w:val="20"/>
          <w:szCs w:val="20"/>
          <w:rtl/>
        </w:rPr>
        <w:t xml:space="preserve">את </w:t>
      </w:r>
      <w:r w:rsidR="00A13234" w:rsidRPr="003E2F1A">
        <w:rPr>
          <w:rFonts w:hint="cs"/>
          <w:sz w:val="20"/>
          <w:szCs w:val="20"/>
          <w:rtl/>
        </w:rPr>
        <w:t xml:space="preserve">פעילות </w:t>
      </w:r>
      <w:r w:rsidRPr="003E2F1A">
        <w:rPr>
          <w:rFonts w:hint="cs"/>
          <w:sz w:val="20"/>
          <w:szCs w:val="20"/>
          <w:rtl/>
        </w:rPr>
        <w:t xml:space="preserve">האנזימים </w:t>
      </w:r>
      <w:r w:rsidRPr="003E2F1A">
        <w:rPr>
          <w:sz w:val="20"/>
          <w:szCs w:val="20"/>
        </w:rPr>
        <w:t>CYP3A4</w:t>
      </w:r>
      <w:r w:rsidRPr="003E2F1A">
        <w:rPr>
          <w:rFonts w:hint="cs"/>
          <w:sz w:val="20"/>
          <w:szCs w:val="20"/>
          <w:rtl/>
        </w:rPr>
        <w:t xml:space="preserve">. התוצאה- עלייה ברמת התרופה בדם </w:t>
      </w:r>
      <w:r w:rsidRPr="003E2F1A">
        <w:rPr>
          <w:rFonts w:asciiTheme="minorBidi" w:hAnsiTheme="minorBidi"/>
          <w:sz w:val="20"/>
          <w:szCs w:val="20"/>
          <w:rtl/>
        </w:rPr>
        <w:t>–</w:t>
      </w:r>
      <w:r w:rsidRPr="003E2F1A">
        <w:rPr>
          <w:rFonts w:asciiTheme="minorBidi" w:hAnsiTheme="minorBidi" w:hint="cs"/>
          <w:sz w:val="20"/>
          <w:szCs w:val="20"/>
          <w:rtl/>
        </w:rPr>
        <w:t xml:space="preserve"> החמרה של תופעות הלוואי</w:t>
      </w:r>
      <w:r w:rsidR="00443B3A" w:rsidRPr="003E2F1A">
        <w:rPr>
          <w:rFonts w:asciiTheme="minorBidi" w:hAnsiTheme="minorBidi" w:hint="cs"/>
          <w:sz w:val="20"/>
          <w:szCs w:val="20"/>
          <w:rtl/>
        </w:rPr>
        <w:t xml:space="preserve"> עד למוות אפילו ההשפעה של אשכולית היא</w:t>
      </w:r>
      <w:r w:rsidRPr="003E2F1A">
        <w:rPr>
          <w:rFonts w:asciiTheme="minorBidi" w:hAnsiTheme="minorBidi" w:hint="cs"/>
          <w:sz w:val="20"/>
          <w:szCs w:val="20"/>
          <w:rtl/>
        </w:rPr>
        <w:t xml:space="preserve"> עד 24 שעות.</w:t>
      </w:r>
      <w:r w:rsidR="00443B3A" w:rsidRPr="003E2F1A">
        <w:rPr>
          <w:rFonts w:asciiTheme="minorBidi" w:hAnsiTheme="minorBidi" w:hint="cs"/>
          <w:sz w:val="20"/>
          <w:szCs w:val="20"/>
          <w:rtl/>
        </w:rPr>
        <w:t xml:space="preserve"> בשקף סוגי התרופות שעוברות חילוף חומרים ע"י האנזים הספציפי.</w:t>
      </w:r>
      <w:r w:rsidRPr="003E2F1A">
        <w:rPr>
          <w:rFonts w:asciiTheme="minorBidi" w:hAnsiTheme="minorBidi" w:hint="cs"/>
          <w:sz w:val="20"/>
          <w:szCs w:val="20"/>
          <w:rtl/>
        </w:rPr>
        <w:t xml:space="preserve"> </w:t>
      </w:r>
      <w:r w:rsidR="001F63D0" w:rsidRPr="003E2F1A">
        <w:rPr>
          <w:rFonts w:asciiTheme="minorBidi" w:hAnsiTheme="minorBidi" w:hint="cs"/>
          <w:sz w:val="20"/>
          <w:szCs w:val="20"/>
          <w:rtl/>
        </w:rPr>
        <w:t xml:space="preserve">לכן מסוכן לקחת </w:t>
      </w:r>
      <w:proofErr w:type="spellStart"/>
      <w:r w:rsidR="001F63D0" w:rsidRPr="003E2F1A">
        <w:rPr>
          <w:rFonts w:asciiTheme="minorBidi" w:hAnsiTheme="minorBidi" w:hint="cs"/>
          <w:sz w:val="20"/>
          <w:szCs w:val="20"/>
          <w:rtl/>
        </w:rPr>
        <w:t>היסטטנים</w:t>
      </w:r>
      <w:proofErr w:type="spellEnd"/>
      <w:r w:rsidR="001F63D0" w:rsidRPr="003E2F1A">
        <w:rPr>
          <w:rFonts w:asciiTheme="minorBidi" w:hAnsiTheme="minorBidi" w:hint="cs"/>
          <w:sz w:val="20"/>
          <w:szCs w:val="20"/>
          <w:rtl/>
        </w:rPr>
        <w:t xml:space="preserve"> עם אשכולית. </w:t>
      </w:r>
      <w:r w:rsidR="00A13234" w:rsidRPr="003E2F1A">
        <w:rPr>
          <w:rFonts w:hint="cs"/>
          <w:sz w:val="20"/>
          <w:szCs w:val="20"/>
          <w:rtl/>
        </w:rPr>
        <w:t>גם בפירות הדר יש כל מיני השפעות כאלה ואחרות אך לא ידועות כמסוכנות כמו אשכולית.</w:t>
      </w:r>
      <w:r w:rsidR="001C0748" w:rsidRPr="003E2F1A">
        <w:rPr>
          <w:rFonts w:hint="cs"/>
          <w:sz w:val="20"/>
          <w:szCs w:val="20"/>
          <w:rtl/>
        </w:rPr>
        <w:t xml:space="preserve"> </w:t>
      </w:r>
      <w:r w:rsidR="00C62CEC" w:rsidRPr="003E2F1A">
        <w:rPr>
          <w:rFonts w:asciiTheme="minorBidi" w:hAnsiTheme="minorBidi" w:hint="cs"/>
          <w:sz w:val="20"/>
          <w:szCs w:val="20"/>
          <w:rtl/>
        </w:rPr>
        <w:t>בשקף משמאל- פירוק חומרים של תרופות לפי האנזים הספציפי. יש מספר אנזימים שמזהים את הקפאין כסם שיש לנטרל</w:t>
      </w:r>
      <w:r w:rsidR="00FC5308" w:rsidRPr="003E2F1A">
        <w:rPr>
          <w:rFonts w:asciiTheme="minorBidi" w:hAnsiTheme="minorBidi" w:hint="cs"/>
          <w:sz w:val="20"/>
          <w:szCs w:val="20"/>
          <w:rtl/>
        </w:rPr>
        <w:t xml:space="preserve"> כמה שיותר מהר</w:t>
      </w:r>
      <w:r w:rsidR="00C62CEC" w:rsidRPr="003E2F1A">
        <w:rPr>
          <w:rFonts w:asciiTheme="minorBidi" w:hAnsiTheme="minorBidi" w:hint="cs"/>
          <w:sz w:val="20"/>
          <w:szCs w:val="20"/>
          <w:rtl/>
        </w:rPr>
        <w:t xml:space="preserve">. אנזים יודע לפרק תרופה וחומרים ספציפיים. </w:t>
      </w:r>
      <w:r w:rsidR="00C62CEC" w:rsidRPr="003E2F1A">
        <w:rPr>
          <w:rFonts w:hint="cs"/>
          <w:sz w:val="20"/>
          <w:szCs w:val="20"/>
          <w:rtl/>
        </w:rPr>
        <w:t>כל אנזים מיועד לנטרול רעלן מסוים. אנזים הוא חלבון בעל מבנה מסוים שיודע לעשות ספציפית משהו מסוים. אנזים שיודע לפרק חלבון לא יודע לפרק שומן.</w:t>
      </w:r>
    </w:p>
    <w:p w:rsidR="007D57E6" w:rsidRPr="003E2F1A" w:rsidRDefault="008D6782" w:rsidP="007D57E6">
      <w:pPr>
        <w:spacing w:after="0" w:line="240" w:lineRule="auto"/>
        <w:rPr>
          <w:sz w:val="20"/>
          <w:szCs w:val="20"/>
          <w:rtl/>
        </w:rPr>
      </w:pPr>
      <w:r>
        <w:rPr>
          <w:rFonts w:cs="Arial"/>
          <w:noProof/>
          <w:sz w:val="20"/>
          <w:szCs w:val="20"/>
          <w:rtl/>
        </w:rPr>
        <w:lastRenderedPageBreak/>
        <w:drawing>
          <wp:inline distT="0" distB="0" distL="0" distR="0">
            <wp:extent cx="2202566" cy="1730223"/>
            <wp:effectExtent l="0" t="0" r="7620" b="3810"/>
            <wp:docPr id="16" name="תמונה 16" descr="C:\Users\han6\Pictures\CY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an6\Pictures\CYP-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544" cy="1730206"/>
                    </a:xfrm>
                    <a:prstGeom prst="rect">
                      <a:avLst/>
                    </a:prstGeom>
                    <a:noFill/>
                    <a:ln>
                      <a:noFill/>
                    </a:ln>
                  </pic:spPr>
                </pic:pic>
              </a:graphicData>
            </a:graphic>
          </wp:inline>
        </w:drawing>
      </w:r>
      <w:r w:rsidR="007D57E6" w:rsidRPr="003E2F1A">
        <w:rPr>
          <w:rFonts w:cs="Arial"/>
          <w:noProof/>
          <w:sz w:val="20"/>
          <w:szCs w:val="20"/>
          <w:rtl/>
        </w:rPr>
        <w:drawing>
          <wp:inline distT="0" distB="0" distL="0" distR="0" wp14:anchorId="48CE6A48" wp14:editId="31D036C8">
            <wp:extent cx="2082513" cy="1607671"/>
            <wp:effectExtent l="0" t="0" r="0" b="0"/>
            <wp:docPr id="9" name="תמונה 9" descr="C:\Users\han6\Pictures\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6\Pictures\unnamed (1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983" t="12227" r="20746" b="26770"/>
                    <a:stretch/>
                  </pic:blipFill>
                  <pic:spPr bwMode="auto">
                    <a:xfrm>
                      <a:off x="0" y="0"/>
                      <a:ext cx="2084709" cy="1609367"/>
                    </a:xfrm>
                    <a:prstGeom prst="rect">
                      <a:avLst/>
                    </a:prstGeom>
                    <a:noFill/>
                    <a:ln>
                      <a:noFill/>
                    </a:ln>
                    <a:extLst>
                      <a:ext uri="{53640926-AAD7-44D8-BBD7-CCE9431645EC}">
                        <a14:shadowObscured xmlns:a14="http://schemas.microsoft.com/office/drawing/2010/main"/>
                      </a:ext>
                    </a:extLst>
                  </pic:spPr>
                </pic:pic>
              </a:graphicData>
            </a:graphic>
          </wp:inline>
        </w:drawing>
      </w:r>
      <w:r w:rsidR="008627A9" w:rsidRPr="003E2F1A">
        <w:rPr>
          <w:rFonts w:cs="Arial"/>
          <w:noProof/>
          <w:sz w:val="20"/>
          <w:szCs w:val="20"/>
          <w:rtl/>
        </w:rPr>
        <w:drawing>
          <wp:inline distT="0" distB="0" distL="0" distR="0" wp14:anchorId="1BD25C58" wp14:editId="702D4C98">
            <wp:extent cx="1691341" cy="1648563"/>
            <wp:effectExtent l="0" t="0" r="4445" b="8890"/>
            <wp:docPr id="10" name="תמונה 10" descr="C:\Users\han6\Pictures\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6\Pictures\unnamed (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750" t="22780" r="40632" b="12742"/>
                    <a:stretch/>
                  </pic:blipFill>
                  <pic:spPr bwMode="auto">
                    <a:xfrm>
                      <a:off x="0" y="0"/>
                      <a:ext cx="1698079" cy="1655131"/>
                    </a:xfrm>
                    <a:prstGeom prst="rect">
                      <a:avLst/>
                    </a:prstGeom>
                    <a:noFill/>
                    <a:ln>
                      <a:noFill/>
                    </a:ln>
                    <a:extLst>
                      <a:ext uri="{53640926-AAD7-44D8-BBD7-CCE9431645EC}">
                        <a14:shadowObscured xmlns:a14="http://schemas.microsoft.com/office/drawing/2010/main"/>
                      </a:ext>
                    </a:extLst>
                  </pic:spPr>
                </pic:pic>
              </a:graphicData>
            </a:graphic>
          </wp:inline>
        </w:drawing>
      </w:r>
    </w:p>
    <w:p w:rsidR="008627A9" w:rsidRPr="003E2F1A" w:rsidRDefault="008627A9" w:rsidP="007D57E6">
      <w:pPr>
        <w:spacing w:after="0" w:line="240" w:lineRule="auto"/>
        <w:rPr>
          <w:sz w:val="20"/>
          <w:szCs w:val="20"/>
          <w:rtl/>
        </w:rPr>
      </w:pPr>
    </w:p>
    <w:p w:rsidR="008627A9" w:rsidRPr="003E2F1A" w:rsidRDefault="008627A9" w:rsidP="008627A9">
      <w:pPr>
        <w:spacing w:after="0" w:line="240" w:lineRule="auto"/>
        <w:rPr>
          <w:sz w:val="20"/>
          <w:szCs w:val="20"/>
          <w:rtl/>
        </w:rPr>
      </w:pPr>
      <w:r w:rsidRPr="003E2F1A">
        <w:rPr>
          <w:rFonts w:hint="cs"/>
          <w:sz w:val="20"/>
          <w:szCs w:val="20"/>
          <w:rtl/>
        </w:rPr>
        <w:t xml:space="preserve">בשקף משמאל דוגמא לפירוק חומרים ע"י אנזים. כשהחילוף חומרים גרוע התרופה יכולה להיות בכלל לא מפורקות, כאשר יש חילוף חומרים יעיל התרופה תתפרק למולקולת קטנות, כך הגוף יכול לווסת החוצה את המולקולות האלה מהגוף. כשהמולקולות האלה נשארות שלמות או לא מפורקות, אנחנו עשויים להעלות את רמת הרעלים בדם ולגרום להרעלה. חילוף חומרים בכבד הוא גורם מכריע ביכולת לא להיות מורעלים ע"י תרופות ואת היכולת שלנו לנטרל רעלים בחיי היום יום. </w:t>
      </w:r>
    </w:p>
    <w:p w:rsidR="008627A9" w:rsidRPr="003E2F1A" w:rsidRDefault="008627A9" w:rsidP="008627A9">
      <w:pPr>
        <w:spacing w:after="0" w:line="240" w:lineRule="auto"/>
        <w:rPr>
          <w:sz w:val="20"/>
          <w:szCs w:val="20"/>
          <w:rtl/>
        </w:rPr>
      </w:pPr>
      <w:r w:rsidRPr="003E2F1A">
        <w:rPr>
          <w:rFonts w:hint="cs"/>
          <w:sz w:val="20"/>
          <w:szCs w:val="20"/>
          <w:rtl/>
        </w:rPr>
        <w:t xml:space="preserve">מה הדרך הכי טובה להעצים את יכולת הגוף לנטרול רעלים (פעילות אנזימטית של הכבד) בחיי היום יום?  </w:t>
      </w:r>
    </w:p>
    <w:p w:rsidR="008627A9" w:rsidRPr="003E2F1A" w:rsidRDefault="008627A9" w:rsidP="008627A9">
      <w:pPr>
        <w:spacing w:after="0" w:line="240" w:lineRule="auto"/>
        <w:rPr>
          <w:sz w:val="20"/>
          <w:szCs w:val="20"/>
          <w:rtl/>
        </w:rPr>
      </w:pPr>
      <w:r w:rsidRPr="003E2F1A">
        <w:rPr>
          <w:rFonts w:hint="cs"/>
          <w:sz w:val="20"/>
          <w:szCs w:val="20"/>
          <w:rtl/>
        </w:rPr>
        <w:t xml:space="preserve">צום מים- למנוע הפרעות- להפסיק להפריע, בגוף יש כושר פעילות אנזימטית מוגבל, הוא לא יכול לקיים תהליך של אנזימים בכמות בלתי מוגבלת וברמת אינטנסיביות בלתי מוגבלת. כאשר מופעל פחות עומס על המערכת של האנזימים המערכת פנויה יותר לטפל ברעלים. כשבן אדם לוקח תרופות או שותה קפה (קפאין חומר ממריץ, גורם לעלייה בלחץ דם, סוכר וכדומה) הוא לא רק מעסיק את הכבד שלו 24 שעות, הוא גם הופך את הכבד להיות עסוק מעבר לרצוי, ולכבד לתפקד פחות טוב כשבן אדם נחשף לעשן מזיהום כלי רכב וכדומה. </w:t>
      </w:r>
    </w:p>
    <w:p w:rsidR="008627A9" w:rsidRPr="003E2F1A" w:rsidRDefault="008627A9" w:rsidP="008627A9">
      <w:pPr>
        <w:spacing w:after="0" w:line="240" w:lineRule="auto"/>
        <w:rPr>
          <w:sz w:val="20"/>
          <w:szCs w:val="20"/>
          <w:rtl/>
        </w:rPr>
      </w:pPr>
      <w:r w:rsidRPr="003E2F1A">
        <w:rPr>
          <w:rFonts w:hint="cs"/>
          <w:sz w:val="20"/>
          <w:szCs w:val="20"/>
          <w:rtl/>
        </w:rPr>
        <w:t>כשבן אדם לוקח 60 מ"ג תרופה כדי שבסופו של דבר יישאר 6 מ"ג אצל בן אדם נורמלי, כי השאר מתפרק. כשזה לא מתפרק טוב- למשל אנטיביוטיקה, נקשרת לאנזים ולא מאפשרת לו לעשות את עבודתו ואז למעשה הבן אדם מורעל.</w:t>
      </w:r>
    </w:p>
    <w:p w:rsidR="008627A9" w:rsidRPr="003E2F1A" w:rsidRDefault="008627A9" w:rsidP="007D57E6">
      <w:pPr>
        <w:spacing w:after="0" w:line="240" w:lineRule="auto"/>
        <w:rPr>
          <w:sz w:val="20"/>
          <w:szCs w:val="20"/>
          <w:rtl/>
        </w:rPr>
      </w:pPr>
    </w:p>
    <w:p w:rsidR="007D57E6" w:rsidRPr="003E2F1A" w:rsidRDefault="007D57E6" w:rsidP="007D57E6">
      <w:pPr>
        <w:spacing w:after="0" w:line="240" w:lineRule="auto"/>
        <w:rPr>
          <w:sz w:val="20"/>
          <w:szCs w:val="20"/>
          <w:rtl/>
        </w:rPr>
      </w:pPr>
      <w:r w:rsidRPr="003E2F1A">
        <w:rPr>
          <w:rFonts w:cs="Arial"/>
          <w:noProof/>
          <w:sz w:val="20"/>
          <w:szCs w:val="20"/>
          <w:rtl/>
        </w:rPr>
        <w:drawing>
          <wp:inline distT="0" distB="0" distL="0" distR="0" wp14:anchorId="14E05F01" wp14:editId="7EA95F88">
            <wp:extent cx="2071662" cy="1960282"/>
            <wp:effectExtent l="0" t="0" r="5080" b="1905"/>
            <wp:docPr id="11" name="תמונה 11" descr="C:\Users\han6\Pictures\unname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6\Pictures\unnamed (1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609" t="28186" r="36481" b="26512"/>
                    <a:stretch/>
                  </pic:blipFill>
                  <pic:spPr bwMode="auto">
                    <a:xfrm>
                      <a:off x="0" y="0"/>
                      <a:ext cx="2070870" cy="1959533"/>
                    </a:xfrm>
                    <a:prstGeom prst="rect">
                      <a:avLst/>
                    </a:prstGeom>
                    <a:noFill/>
                    <a:ln>
                      <a:noFill/>
                    </a:ln>
                    <a:extLst>
                      <a:ext uri="{53640926-AAD7-44D8-BBD7-CCE9431645EC}">
                        <a14:shadowObscured xmlns:a14="http://schemas.microsoft.com/office/drawing/2010/main"/>
                      </a:ext>
                    </a:extLst>
                  </pic:spPr>
                </pic:pic>
              </a:graphicData>
            </a:graphic>
          </wp:inline>
        </w:drawing>
      </w:r>
      <w:r w:rsidRPr="003E2F1A">
        <w:rPr>
          <w:rFonts w:cs="Arial"/>
          <w:noProof/>
          <w:sz w:val="20"/>
          <w:szCs w:val="20"/>
          <w:rtl/>
        </w:rPr>
        <w:drawing>
          <wp:inline distT="0" distB="0" distL="0" distR="0" wp14:anchorId="42C2F11F" wp14:editId="4BA910E5">
            <wp:extent cx="2080064" cy="1779333"/>
            <wp:effectExtent l="0" t="0" r="0" b="0"/>
            <wp:docPr id="12" name="תמונה 12" descr="C:\Users\han6\Pictures\unname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6\Pictures\unnamed (1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780" t="22139" r="29151" b="23027"/>
                    <a:stretch/>
                  </pic:blipFill>
                  <pic:spPr bwMode="auto">
                    <a:xfrm>
                      <a:off x="0" y="0"/>
                      <a:ext cx="2080727" cy="1779900"/>
                    </a:xfrm>
                    <a:prstGeom prst="rect">
                      <a:avLst/>
                    </a:prstGeom>
                    <a:noFill/>
                    <a:ln>
                      <a:noFill/>
                    </a:ln>
                    <a:extLst>
                      <a:ext uri="{53640926-AAD7-44D8-BBD7-CCE9431645EC}">
                        <a14:shadowObscured xmlns:a14="http://schemas.microsoft.com/office/drawing/2010/main"/>
                      </a:ext>
                    </a:extLst>
                  </pic:spPr>
                </pic:pic>
              </a:graphicData>
            </a:graphic>
          </wp:inline>
        </w:drawing>
      </w:r>
      <w:r w:rsidR="008627A9" w:rsidRPr="003E2F1A">
        <w:rPr>
          <w:rFonts w:cs="Arial"/>
          <w:noProof/>
          <w:sz w:val="20"/>
          <w:szCs w:val="20"/>
          <w:rtl/>
        </w:rPr>
        <w:drawing>
          <wp:inline distT="0" distB="0" distL="0" distR="0" wp14:anchorId="2FFA0AD7" wp14:editId="267EB84B">
            <wp:extent cx="1882812" cy="1731912"/>
            <wp:effectExtent l="0" t="0" r="3175" b="1905"/>
            <wp:docPr id="13" name="תמונה 13" descr="C:\Users\han6\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6\Pictures\unnamed.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856" t="37299" r="34078" b="35262"/>
                    <a:stretch/>
                  </pic:blipFill>
                  <pic:spPr bwMode="auto">
                    <a:xfrm>
                      <a:off x="0" y="0"/>
                      <a:ext cx="1885059" cy="1733979"/>
                    </a:xfrm>
                    <a:prstGeom prst="rect">
                      <a:avLst/>
                    </a:prstGeom>
                    <a:noFill/>
                    <a:ln>
                      <a:noFill/>
                    </a:ln>
                    <a:extLst>
                      <a:ext uri="{53640926-AAD7-44D8-BBD7-CCE9431645EC}">
                        <a14:shadowObscured xmlns:a14="http://schemas.microsoft.com/office/drawing/2010/main"/>
                      </a:ext>
                    </a:extLst>
                  </pic:spPr>
                </pic:pic>
              </a:graphicData>
            </a:graphic>
          </wp:inline>
        </w:drawing>
      </w:r>
    </w:p>
    <w:p w:rsidR="00013FBD" w:rsidRPr="003E2F1A" w:rsidRDefault="0091317F" w:rsidP="008627A9">
      <w:pPr>
        <w:spacing w:after="0" w:line="240" w:lineRule="auto"/>
        <w:rPr>
          <w:sz w:val="20"/>
          <w:szCs w:val="20"/>
          <w:rtl/>
        </w:rPr>
      </w:pPr>
      <w:r w:rsidRPr="003E2F1A">
        <w:rPr>
          <w:rFonts w:hint="cs"/>
          <w:sz w:val="20"/>
          <w:szCs w:val="20"/>
          <w:rtl/>
        </w:rPr>
        <w:t xml:space="preserve"> </w:t>
      </w:r>
      <w:r w:rsidR="008627A9" w:rsidRPr="003E2F1A">
        <w:rPr>
          <w:rFonts w:hint="cs"/>
          <w:sz w:val="20"/>
          <w:szCs w:val="20"/>
          <w:rtl/>
        </w:rPr>
        <w:t>ה</w:t>
      </w:r>
      <w:r w:rsidR="00861B82" w:rsidRPr="003E2F1A">
        <w:rPr>
          <w:rFonts w:hint="cs"/>
          <w:sz w:val="20"/>
          <w:szCs w:val="20"/>
          <w:rtl/>
        </w:rPr>
        <w:t xml:space="preserve">יום עושים מניפולציה למערכת האנזימטית הזה עם </w:t>
      </w:r>
      <w:r w:rsidR="00013FBD" w:rsidRPr="003E2F1A">
        <w:rPr>
          <w:rFonts w:hint="cs"/>
          <w:sz w:val="20"/>
          <w:szCs w:val="20"/>
          <w:rtl/>
        </w:rPr>
        <w:t>תרופות ביולוגיות</w:t>
      </w:r>
      <w:r w:rsidR="00C84240" w:rsidRPr="003E2F1A">
        <w:rPr>
          <w:rFonts w:hint="cs"/>
          <w:sz w:val="20"/>
          <w:szCs w:val="20"/>
          <w:rtl/>
        </w:rPr>
        <w:t>. אחת מהשיטות לטיפול בסרטן לגרום למערכת האנזימטית לפרק תרופות מסוימות ושכתוצאה מכך יישארו חומרים פעילים מסוימים מאוד מאוד חזקים לטיפול בסרטן. באופן טבעי התרופות אמורות לגרום לנטרול והפרשה ובתרופה החדשות ההפיך, תרופה שאי אפשר לבלוע אותה במצב פעיל, היא הופעת לפעילה (</w:t>
      </w:r>
      <w:r w:rsidR="00C84240" w:rsidRPr="003E2F1A">
        <w:rPr>
          <w:sz w:val="20"/>
          <w:szCs w:val="20"/>
        </w:rPr>
        <w:t>Pro Activation</w:t>
      </w:r>
      <w:r w:rsidR="00C84240" w:rsidRPr="003E2F1A">
        <w:rPr>
          <w:rFonts w:hint="cs"/>
          <w:sz w:val="20"/>
          <w:szCs w:val="20"/>
          <w:rtl/>
        </w:rPr>
        <w:t xml:space="preserve">) </w:t>
      </w:r>
      <w:r w:rsidR="008627A9" w:rsidRPr="003E2F1A">
        <w:rPr>
          <w:rFonts w:hint="cs"/>
          <w:sz w:val="20"/>
          <w:szCs w:val="20"/>
          <w:rtl/>
        </w:rPr>
        <w:t xml:space="preserve">וחדירה יותר בתאים </w:t>
      </w:r>
      <w:r w:rsidR="00C84240" w:rsidRPr="003E2F1A">
        <w:rPr>
          <w:rFonts w:hint="cs"/>
          <w:sz w:val="20"/>
          <w:szCs w:val="20"/>
          <w:rtl/>
        </w:rPr>
        <w:t xml:space="preserve">לאחר חילוף החומרים בכבד ואז היא אמורה ליצור פעילות נוגדת סרטן או השמדה של תאים סרטניים. </w:t>
      </w:r>
      <w:r w:rsidR="008627A9" w:rsidRPr="003E2F1A">
        <w:rPr>
          <w:rFonts w:hint="cs"/>
          <w:sz w:val="20"/>
          <w:szCs w:val="20"/>
          <w:rtl/>
        </w:rPr>
        <w:t xml:space="preserve">מה שגורם לחוסר איזון בהרבה מערכות אחרות. כל תא בגוף שלנו הופך לרגיש יותר. הבעיה שזה הורד את התאים הבריאים. </w:t>
      </w:r>
    </w:p>
    <w:p w:rsidR="008627A9" w:rsidRPr="003E2F1A" w:rsidRDefault="008627A9" w:rsidP="00C84240">
      <w:pPr>
        <w:spacing w:after="0" w:line="240" w:lineRule="auto"/>
        <w:rPr>
          <w:sz w:val="20"/>
          <w:szCs w:val="20"/>
          <w:rtl/>
        </w:rPr>
      </w:pPr>
    </w:p>
    <w:p w:rsidR="008627A9" w:rsidRPr="003E2F1A" w:rsidRDefault="00561CDD" w:rsidP="00C84240">
      <w:pPr>
        <w:spacing w:after="0" w:line="240" w:lineRule="auto"/>
        <w:rPr>
          <w:sz w:val="20"/>
          <w:szCs w:val="20"/>
          <w:rtl/>
        </w:rPr>
      </w:pPr>
      <w:r w:rsidRPr="003E2F1A">
        <w:rPr>
          <w:rFonts w:hint="cs"/>
          <w:sz w:val="20"/>
          <w:szCs w:val="20"/>
          <w:rtl/>
        </w:rPr>
        <w:t>"</w:t>
      </w:r>
      <w:r w:rsidR="008627A9" w:rsidRPr="003E2F1A">
        <w:rPr>
          <w:rFonts w:hint="cs"/>
          <w:sz w:val="20"/>
          <w:szCs w:val="20"/>
          <w:rtl/>
        </w:rPr>
        <w:t>אין תרופה לכל המחלות, אבל לכל מחלה יש תרופה שנ</w:t>
      </w:r>
      <w:r w:rsidRPr="003E2F1A">
        <w:rPr>
          <w:rFonts w:hint="cs"/>
          <w:sz w:val="20"/>
          <w:szCs w:val="20"/>
          <w:rtl/>
        </w:rPr>
        <w:t>לווית לה"</w:t>
      </w:r>
    </w:p>
    <w:p w:rsidR="00F106DE" w:rsidRPr="003E2F1A" w:rsidRDefault="00861B82" w:rsidP="00040CC1">
      <w:pPr>
        <w:spacing w:after="0" w:line="240" w:lineRule="auto"/>
        <w:rPr>
          <w:sz w:val="20"/>
          <w:szCs w:val="20"/>
          <w:rtl/>
        </w:rPr>
      </w:pPr>
      <w:r w:rsidRPr="003E2F1A">
        <w:rPr>
          <w:rFonts w:hint="cs"/>
          <w:sz w:val="20"/>
          <w:szCs w:val="20"/>
          <w:rtl/>
        </w:rPr>
        <w:t>אינטראקציות</w:t>
      </w:r>
      <w:r w:rsidR="00F106DE" w:rsidRPr="003E2F1A">
        <w:rPr>
          <w:rFonts w:hint="cs"/>
          <w:sz w:val="20"/>
          <w:szCs w:val="20"/>
          <w:rtl/>
        </w:rPr>
        <w:t xml:space="preserve"> בין תרופתיות </w:t>
      </w:r>
    </w:p>
    <w:p w:rsidR="00F106DE" w:rsidRPr="003E2F1A" w:rsidRDefault="00F106DE" w:rsidP="00F106DE">
      <w:pPr>
        <w:pStyle w:val="a3"/>
        <w:numPr>
          <w:ilvl w:val="0"/>
          <w:numId w:val="3"/>
        </w:numPr>
        <w:spacing w:after="0" w:line="240" w:lineRule="auto"/>
        <w:rPr>
          <w:sz w:val="20"/>
          <w:szCs w:val="20"/>
          <w:rtl/>
        </w:rPr>
      </w:pPr>
      <w:r w:rsidRPr="003E2F1A">
        <w:rPr>
          <w:rFonts w:hint="cs"/>
          <w:sz w:val="20"/>
          <w:szCs w:val="20"/>
          <w:rtl/>
        </w:rPr>
        <w:t xml:space="preserve">מנגנון הפעולה של התרופות ופעולתן בגוף (תגובות </w:t>
      </w:r>
      <w:proofErr w:type="spellStart"/>
      <w:r w:rsidRPr="003E2F1A">
        <w:rPr>
          <w:rFonts w:hint="cs"/>
          <w:sz w:val="20"/>
          <w:szCs w:val="20"/>
          <w:rtl/>
        </w:rPr>
        <w:t>פארמקודימניות</w:t>
      </w:r>
      <w:proofErr w:type="spellEnd"/>
      <w:r w:rsidRPr="003E2F1A">
        <w:rPr>
          <w:rFonts w:hint="cs"/>
          <w:sz w:val="20"/>
          <w:szCs w:val="20"/>
          <w:rtl/>
        </w:rPr>
        <w:t>)</w:t>
      </w:r>
    </w:p>
    <w:p w:rsidR="00F106DE" w:rsidRPr="003E2F1A" w:rsidRDefault="000B4810" w:rsidP="00F106DE">
      <w:pPr>
        <w:pStyle w:val="a3"/>
        <w:numPr>
          <w:ilvl w:val="0"/>
          <w:numId w:val="3"/>
        </w:numPr>
        <w:spacing w:after="0" w:line="240" w:lineRule="auto"/>
        <w:rPr>
          <w:sz w:val="20"/>
          <w:szCs w:val="20"/>
        </w:rPr>
      </w:pPr>
      <w:r w:rsidRPr="003E2F1A">
        <w:rPr>
          <w:rFonts w:hint="cs"/>
          <w:sz w:val="20"/>
          <w:szCs w:val="20"/>
          <w:rtl/>
        </w:rPr>
        <w:t xml:space="preserve">תרופת הרדמה ותרופות לשיכוך כאבים </w:t>
      </w:r>
      <w:r w:rsidR="005463C2" w:rsidRPr="003E2F1A">
        <w:rPr>
          <w:rFonts w:hint="cs"/>
          <w:sz w:val="20"/>
          <w:szCs w:val="20"/>
          <w:rtl/>
        </w:rPr>
        <w:t xml:space="preserve"> שלוקחים אותם ביחד גורמות</w:t>
      </w:r>
      <w:r w:rsidRPr="003E2F1A">
        <w:rPr>
          <w:rFonts w:hint="cs"/>
          <w:sz w:val="20"/>
          <w:szCs w:val="20"/>
          <w:rtl/>
        </w:rPr>
        <w:t xml:space="preserve"> </w:t>
      </w:r>
      <w:r w:rsidR="005463C2" w:rsidRPr="003E2F1A">
        <w:rPr>
          <w:rFonts w:hint="cs"/>
          <w:sz w:val="20"/>
          <w:szCs w:val="20"/>
          <w:rtl/>
        </w:rPr>
        <w:t>ל</w:t>
      </w:r>
      <w:r w:rsidRPr="003E2F1A">
        <w:rPr>
          <w:rFonts w:hint="cs"/>
          <w:sz w:val="20"/>
          <w:szCs w:val="20"/>
          <w:rtl/>
        </w:rPr>
        <w:t xml:space="preserve">דיכוי יתר (עודף) של אותה </w:t>
      </w:r>
      <w:r w:rsidR="00C27709" w:rsidRPr="003E2F1A">
        <w:rPr>
          <w:rFonts w:hint="cs"/>
          <w:sz w:val="20"/>
          <w:szCs w:val="20"/>
          <w:rtl/>
        </w:rPr>
        <w:t>מערכת (מוח או מערכת העצבים המרכזית</w:t>
      </w:r>
      <w:r w:rsidRPr="003E2F1A">
        <w:rPr>
          <w:rFonts w:hint="cs"/>
          <w:sz w:val="20"/>
          <w:szCs w:val="20"/>
          <w:rtl/>
        </w:rPr>
        <w:t xml:space="preserve">). </w:t>
      </w:r>
      <w:r w:rsidR="005463C2" w:rsidRPr="003E2F1A">
        <w:rPr>
          <w:rFonts w:hint="cs"/>
          <w:sz w:val="20"/>
          <w:szCs w:val="20"/>
          <w:rtl/>
        </w:rPr>
        <w:t>מה שיכול לגרום ל</w:t>
      </w:r>
      <w:r w:rsidRPr="003E2F1A">
        <w:rPr>
          <w:rFonts w:hint="cs"/>
          <w:sz w:val="20"/>
          <w:szCs w:val="20"/>
          <w:rtl/>
        </w:rPr>
        <w:t>הארכת זמן ההירדמות ו</w:t>
      </w:r>
      <w:r w:rsidR="005463C2" w:rsidRPr="003E2F1A">
        <w:rPr>
          <w:rFonts w:hint="cs"/>
          <w:sz w:val="20"/>
          <w:szCs w:val="20"/>
          <w:rtl/>
        </w:rPr>
        <w:t>ל</w:t>
      </w:r>
      <w:r w:rsidRPr="003E2F1A">
        <w:rPr>
          <w:rFonts w:hint="cs"/>
          <w:sz w:val="20"/>
          <w:szCs w:val="20"/>
          <w:rtl/>
        </w:rPr>
        <w:t xml:space="preserve">סיכון לדיכוי </w:t>
      </w:r>
      <w:r w:rsidR="00C27709" w:rsidRPr="003E2F1A">
        <w:rPr>
          <w:rFonts w:hint="cs"/>
          <w:sz w:val="20"/>
          <w:szCs w:val="20"/>
          <w:rtl/>
        </w:rPr>
        <w:t>נשימתי</w:t>
      </w:r>
      <w:r w:rsidRPr="003E2F1A">
        <w:rPr>
          <w:rFonts w:hint="cs"/>
          <w:sz w:val="20"/>
          <w:szCs w:val="20"/>
          <w:rtl/>
        </w:rPr>
        <w:t>- יתר מינון יכול לגרום למוות</w:t>
      </w:r>
      <w:r w:rsidR="005463C2" w:rsidRPr="003E2F1A">
        <w:rPr>
          <w:rFonts w:hint="cs"/>
          <w:sz w:val="20"/>
          <w:szCs w:val="20"/>
          <w:rtl/>
        </w:rPr>
        <w:t xml:space="preserve"> כתוצאה מדיכוי הנשימה או דיכוי המערכות הקשורות לתרופות</w:t>
      </w:r>
      <w:r w:rsidRPr="003E2F1A">
        <w:rPr>
          <w:rFonts w:hint="cs"/>
          <w:sz w:val="20"/>
          <w:szCs w:val="20"/>
          <w:rtl/>
        </w:rPr>
        <w:t xml:space="preserve">. </w:t>
      </w:r>
    </w:p>
    <w:p w:rsidR="000B4810" w:rsidRPr="003E2F1A" w:rsidRDefault="000B4810" w:rsidP="00F106DE">
      <w:pPr>
        <w:pStyle w:val="a3"/>
        <w:numPr>
          <w:ilvl w:val="0"/>
          <w:numId w:val="3"/>
        </w:numPr>
        <w:spacing w:after="0" w:line="240" w:lineRule="auto"/>
        <w:rPr>
          <w:sz w:val="20"/>
          <w:szCs w:val="20"/>
        </w:rPr>
      </w:pPr>
      <w:r w:rsidRPr="003E2F1A">
        <w:rPr>
          <w:rFonts w:hint="cs"/>
          <w:sz w:val="20"/>
          <w:szCs w:val="20"/>
          <w:rtl/>
        </w:rPr>
        <w:t xml:space="preserve">תנועת </w:t>
      </w:r>
      <w:r w:rsidR="00C27709" w:rsidRPr="003E2F1A">
        <w:rPr>
          <w:rFonts w:hint="cs"/>
          <w:sz w:val="20"/>
          <w:szCs w:val="20"/>
          <w:rtl/>
        </w:rPr>
        <w:t xml:space="preserve">התרופה והספיגה שלה בגוף (תגובה </w:t>
      </w:r>
      <w:proofErr w:type="spellStart"/>
      <w:r w:rsidR="00C27709" w:rsidRPr="003E2F1A">
        <w:rPr>
          <w:rFonts w:hint="cs"/>
          <w:sz w:val="20"/>
          <w:szCs w:val="20"/>
          <w:rtl/>
        </w:rPr>
        <w:t>פארמקוקינטית</w:t>
      </w:r>
      <w:proofErr w:type="spellEnd"/>
      <w:r w:rsidR="00C27709" w:rsidRPr="003E2F1A">
        <w:rPr>
          <w:rFonts w:hint="cs"/>
          <w:sz w:val="20"/>
          <w:szCs w:val="20"/>
          <w:rtl/>
        </w:rPr>
        <w:t xml:space="preserve"> </w:t>
      </w:r>
      <w:r w:rsidR="00C27709" w:rsidRPr="003E2F1A">
        <w:rPr>
          <w:sz w:val="20"/>
          <w:szCs w:val="20"/>
        </w:rPr>
        <w:t>CYP450</w:t>
      </w:r>
      <w:r w:rsidR="00C27709" w:rsidRPr="003E2F1A">
        <w:rPr>
          <w:rFonts w:hint="cs"/>
          <w:sz w:val="20"/>
          <w:szCs w:val="20"/>
          <w:rtl/>
        </w:rPr>
        <w:t>)</w:t>
      </w:r>
    </w:p>
    <w:p w:rsidR="000B4810" w:rsidRPr="003E2F1A" w:rsidRDefault="000B4810" w:rsidP="005463C2">
      <w:pPr>
        <w:pStyle w:val="a3"/>
        <w:numPr>
          <w:ilvl w:val="0"/>
          <w:numId w:val="3"/>
        </w:numPr>
        <w:spacing w:after="0" w:line="240" w:lineRule="auto"/>
        <w:rPr>
          <w:sz w:val="20"/>
          <w:szCs w:val="20"/>
          <w:rtl/>
        </w:rPr>
      </w:pPr>
      <w:r w:rsidRPr="003E2F1A">
        <w:rPr>
          <w:rFonts w:hint="cs"/>
          <w:sz w:val="20"/>
          <w:szCs w:val="20"/>
          <w:rtl/>
        </w:rPr>
        <w:t xml:space="preserve">ריבוי תרופות </w:t>
      </w:r>
      <w:r w:rsidR="00C27709" w:rsidRPr="003E2F1A">
        <w:rPr>
          <w:rFonts w:hint="cs"/>
          <w:sz w:val="20"/>
          <w:szCs w:val="20"/>
          <w:rtl/>
        </w:rPr>
        <w:t>(</w:t>
      </w:r>
      <w:proofErr w:type="spellStart"/>
      <w:r w:rsidR="00C27709" w:rsidRPr="003E2F1A">
        <w:rPr>
          <w:sz w:val="20"/>
          <w:szCs w:val="20"/>
        </w:rPr>
        <w:t>polymedicine</w:t>
      </w:r>
      <w:proofErr w:type="spellEnd"/>
      <w:r w:rsidR="00C27709" w:rsidRPr="003E2F1A">
        <w:rPr>
          <w:rFonts w:hint="cs"/>
          <w:sz w:val="20"/>
          <w:szCs w:val="20"/>
          <w:rtl/>
        </w:rPr>
        <w:t>)</w:t>
      </w:r>
      <w:r w:rsidRPr="003E2F1A">
        <w:rPr>
          <w:sz w:val="20"/>
          <w:szCs w:val="20"/>
          <w:rtl/>
        </w:rPr>
        <w:t>–</w:t>
      </w:r>
      <w:r w:rsidRPr="003E2F1A">
        <w:rPr>
          <w:rFonts w:hint="cs"/>
          <w:sz w:val="20"/>
          <w:szCs w:val="20"/>
          <w:rtl/>
        </w:rPr>
        <w:t xml:space="preserve"> יותר מחלות יותר תרופות </w:t>
      </w:r>
      <w:r w:rsidRPr="003E2F1A">
        <w:rPr>
          <w:sz w:val="20"/>
          <w:szCs w:val="20"/>
          <w:rtl/>
        </w:rPr>
        <w:t>–</w:t>
      </w:r>
      <w:r w:rsidRPr="003E2F1A">
        <w:rPr>
          <w:rFonts w:hint="cs"/>
          <w:sz w:val="20"/>
          <w:szCs w:val="20"/>
          <w:rtl/>
        </w:rPr>
        <w:t xml:space="preserve"> 5-15 במקביל. </w:t>
      </w:r>
      <w:r w:rsidR="005463C2" w:rsidRPr="003E2F1A">
        <w:rPr>
          <w:rFonts w:hint="cs"/>
          <w:sz w:val="20"/>
          <w:szCs w:val="20"/>
          <w:rtl/>
        </w:rPr>
        <w:t xml:space="preserve">גם תרופות שלט יעילות עדיין ניתנות. </w:t>
      </w:r>
      <w:r w:rsidRPr="003E2F1A">
        <w:rPr>
          <w:rFonts w:hint="cs"/>
          <w:sz w:val="20"/>
          <w:szCs w:val="20"/>
          <w:rtl/>
        </w:rPr>
        <w:t xml:space="preserve">מחלה זה אבחון של סימפטומים שאפשר </w:t>
      </w:r>
      <w:r w:rsidR="005463C2" w:rsidRPr="003E2F1A">
        <w:rPr>
          <w:rFonts w:hint="cs"/>
          <w:sz w:val="20"/>
          <w:szCs w:val="20"/>
          <w:rtl/>
        </w:rPr>
        <w:t>להגדיר</w:t>
      </w:r>
      <w:r w:rsidRPr="003E2F1A">
        <w:rPr>
          <w:rFonts w:hint="cs"/>
          <w:sz w:val="20"/>
          <w:szCs w:val="20"/>
          <w:rtl/>
        </w:rPr>
        <w:t xml:space="preserve"> אותם ולכן זו </w:t>
      </w:r>
      <w:r w:rsidR="005463C2" w:rsidRPr="003E2F1A">
        <w:rPr>
          <w:rFonts w:hint="cs"/>
          <w:sz w:val="20"/>
          <w:szCs w:val="20"/>
          <w:rtl/>
        </w:rPr>
        <w:t xml:space="preserve">קודם כל </w:t>
      </w:r>
      <w:r w:rsidRPr="003E2F1A">
        <w:rPr>
          <w:rFonts w:hint="cs"/>
          <w:sz w:val="20"/>
          <w:szCs w:val="20"/>
          <w:rtl/>
        </w:rPr>
        <w:t xml:space="preserve">הזמנות </w:t>
      </w:r>
      <w:r w:rsidR="005463C2" w:rsidRPr="003E2F1A">
        <w:rPr>
          <w:rFonts w:hint="cs"/>
          <w:sz w:val="20"/>
          <w:szCs w:val="20"/>
          <w:rtl/>
        </w:rPr>
        <w:t>כלכלית- הפרעת קשב וריכוז, נזלת, אחר כך התרופות שנוצרו רק יכולה להקל</w:t>
      </w:r>
    </w:p>
    <w:p w:rsidR="000B4810" w:rsidRPr="003E2F1A" w:rsidRDefault="000B4810" w:rsidP="000B4810">
      <w:pPr>
        <w:spacing w:after="0" w:line="240" w:lineRule="auto"/>
        <w:rPr>
          <w:sz w:val="20"/>
          <w:szCs w:val="20"/>
          <w:rtl/>
        </w:rPr>
      </w:pPr>
    </w:p>
    <w:p w:rsidR="000B4810" w:rsidRPr="003E2F1A" w:rsidRDefault="000B4810" w:rsidP="000B4810">
      <w:pPr>
        <w:spacing w:after="0" w:line="240" w:lineRule="auto"/>
        <w:rPr>
          <w:sz w:val="20"/>
          <w:szCs w:val="20"/>
          <w:rtl/>
        </w:rPr>
      </w:pPr>
      <w:r w:rsidRPr="003E2F1A">
        <w:rPr>
          <w:rFonts w:hint="cs"/>
          <w:sz w:val="20"/>
          <w:szCs w:val="20"/>
          <w:rtl/>
        </w:rPr>
        <w:t xml:space="preserve">גילוי מוקדם של </w:t>
      </w:r>
      <w:r w:rsidR="00621632" w:rsidRPr="003E2F1A">
        <w:rPr>
          <w:rFonts w:hint="cs"/>
          <w:sz w:val="20"/>
          <w:szCs w:val="20"/>
          <w:rtl/>
        </w:rPr>
        <w:t>אינטראקציות</w:t>
      </w:r>
      <w:r w:rsidRPr="003E2F1A">
        <w:rPr>
          <w:rFonts w:hint="cs"/>
          <w:sz w:val="20"/>
          <w:szCs w:val="20"/>
          <w:rtl/>
        </w:rPr>
        <w:t xml:space="preserve"> </w:t>
      </w:r>
      <w:r w:rsidR="00C27709" w:rsidRPr="003E2F1A">
        <w:rPr>
          <w:rFonts w:hint="cs"/>
          <w:sz w:val="20"/>
          <w:szCs w:val="20"/>
          <w:rtl/>
        </w:rPr>
        <w:t xml:space="preserve">בין תרופתיות מידע בהרחבה על תופעות הלוואי </w:t>
      </w:r>
      <w:r w:rsidR="000416E1" w:rsidRPr="003E2F1A">
        <w:rPr>
          <w:rFonts w:hint="cs"/>
          <w:sz w:val="20"/>
          <w:szCs w:val="20"/>
          <w:rtl/>
        </w:rPr>
        <w:t xml:space="preserve">של תרופות </w:t>
      </w:r>
      <w:r w:rsidR="00C27709" w:rsidRPr="003E2F1A">
        <w:rPr>
          <w:rFonts w:hint="cs"/>
          <w:sz w:val="20"/>
          <w:szCs w:val="20"/>
          <w:rtl/>
        </w:rPr>
        <w:t xml:space="preserve">ועוד.. </w:t>
      </w:r>
    </w:p>
    <w:p w:rsidR="00C02B07" w:rsidRDefault="00DB2A37" w:rsidP="00C02B07">
      <w:pPr>
        <w:spacing w:after="0" w:line="240" w:lineRule="auto"/>
        <w:rPr>
          <w:sz w:val="20"/>
          <w:szCs w:val="20"/>
          <w:rtl/>
        </w:rPr>
      </w:pPr>
      <w:r w:rsidRPr="003E2F1A">
        <w:rPr>
          <w:rFonts w:hint="cs"/>
          <w:sz w:val="20"/>
          <w:szCs w:val="20"/>
          <w:rtl/>
        </w:rPr>
        <w:t xml:space="preserve">אנחנו חיים בעולם שתרופות זה האמצעי הדומיננטי לטיפול, אפשר להכיר את העולם הזה דרך </w:t>
      </w:r>
      <w:r w:rsidR="00C27709" w:rsidRPr="003E2F1A">
        <w:rPr>
          <w:rFonts w:hint="cs"/>
          <w:sz w:val="20"/>
          <w:szCs w:val="20"/>
          <w:rtl/>
        </w:rPr>
        <w:t xml:space="preserve">אתר </w:t>
      </w:r>
      <w:r w:rsidR="00C27709" w:rsidRPr="003E2F1A">
        <w:rPr>
          <w:sz w:val="20"/>
          <w:szCs w:val="20"/>
        </w:rPr>
        <w:t>drugs.com</w:t>
      </w:r>
      <w:r w:rsidRPr="003E2F1A">
        <w:rPr>
          <w:rFonts w:hint="cs"/>
          <w:sz w:val="20"/>
          <w:szCs w:val="20"/>
          <w:rtl/>
        </w:rPr>
        <w:t xml:space="preserve">. באתר אפשר </w:t>
      </w:r>
      <w:r w:rsidR="00621632" w:rsidRPr="003E2F1A">
        <w:rPr>
          <w:rFonts w:hint="cs"/>
          <w:sz w:val="20"/>
          <w:szCs w:val="20"/>
          <w:rtl/>
        </w:rPr>
        <w:t xml:space="preserve">לגלות מידע על תרופות ואינטראקציה ביניהן. </w:t>
      </w:r>
    </w:p>
    <w:p w:rsidR="002C3580" w:rsidRPr="003E2F1A" w:rsidRDefault="00674C03" w:rsidP="00C02B07">
      <w:pPr>
        <w:spacing w:after="0" w:line="240" w:lineRule="auto"/>
        <w:rPr>
          <w:sz w:val="20"/>
          <w:szCs w:val="20"/>
          <w:rtl/>
        </w:rPr>
      </w:pPr>
      <w:r w:rsidRPr="003E2F1A">
        <w:rPr>
          <w:rFonts w:hint="cs"/>
          <w:sz w:val="20"/>
          <w:szCs w:val="20"/>
          <w:rtl/>
        </w:rPr>
        <w:lastRenderedPageBreak/>
        <w:t xml:space="preserve">באתר </w:t>
      </w:r>
      <w:r w:rsidR="00B24079" w:rsidRPr="003E2F1A">
        <w:rPr>
          <w:rFonts w:hint="cs"/>
          <w:sz w:val="20"/>
          <w:szCs w:val="20"/>
          <w:rtl/>
        </w:rPr>
        <w:t xml:space="preserve">יש 3 </w:t>
      </w:r>
      <w:r w:rsidR="002C3580" w:rsidRPr="003E2F1A">
        <w:rPr>
          <w:rFonts w:hint="cs"/>
          <w:sz w:val="20"/>
          <w:szCs w:val="20"/>
          <w:rtl/>
        </w:rPr>
        <w:t>קטגוריות</w:t>
      </w:r>
      <w:r w:rsidRPr="003E2F1A">
        <w:rPr>
          <w:rFonts w:hint="cs"/>
          <w:sz w:val="20"/>
          <w:szCs w:val="20"/>
          <w:rtl/>
        </w:rPr>
        <w:t xml:space="preserve"> לאינטראקציה בין תרופתית-</w:t>
      </w:r>
      <w:r w:rsidR="00B24079" w:rsidRPr="003E2F1A">
        <w:rPr>
          <w:rFonts w:hint="cs"/>
          <w:sz w:val="20"/>
          <w:szCs w:val="20"/>
          <w:rtl/>
        </w:rPr>
        <w:t xml:space="preserve"> חמור</w:t>
      </w:r>
      <w:r w:rsidRPr="003E2F1A">
        <w:rPr>
          <w:rFonts w:hint="cs"/>
          <w:sz w:val="20"/>
          <w:szCs w:val="20"/>
          <w:rtl/>
        </w:rPr>
        <w:t>(מסוכן מאוד)</w:t>
      </w:r>
      <w:r w:rsidR="00B24079" w:rsidRPr="003E2F1A">
        <w:rPr>
          <w:rFonts w:hint="cs"/>
          <w:sz w:val="20"/>
          <w:szCs w:val="20"/>
          <w:rtl/>
        </w:rPr>
        <w:t>, בינוני וחמור פחות.</w:t>
      </w:r>
      <w:r w:rsidRPr="003E2F1A">
        <w:rPr>
          <w:rFonts w:hint="cs"/>
          <w:sz w:val="20"/>
          <w:szCs w:val="20"/>
          <w:rtl/>
        </w:rPr>
        <w:t xml:space="preserve"> יש גם </w:t>
      </w:r>
      <w:proofErr w:type="spellStart"/>
      <w:r w:rsidRPr="003E2F1A">
        <w:rPr>
          <w:rFonts w:hint="cs"/>
          <w:sz w:val="20"/>
          <w:szCs w:val="20"/>
          <w:rtl/>
        </w:rPr>
        <w:t>אינטרקציה</w:t>
      </w:r>
      <w:proofErr w:type="spellEnd"/>
      <w:r w:rsidRPr="003E2F1A">
        <w:rPr>
          <w:rFonts w:hint="cs"/>
          <w:sz w:val="20"/>
          <w:szCs w:val="20"/>
          <w:rtl/>
        </w:rPr>
        <w:t xml:space="preserve"> בין מזון לתרופה, ואינטראקציה של מחלות (למשל אסור לאדם לקחת את התרופה עם יש לו כיב בקיבה או דלקת מפרקים). הרבה אנשים לא מתים מהמינון אבל יכולים להיגרם להם נזקים חמורים לגוף. באתר</w:t>
      </w:r>
      <w:r w:rsidR="00B24079" w:rsidRPr="003E2F1A">
        <w:rPr>
          <w:rFonts w:hint="cs"/>
          <w:sz w:val="20"/>
          <w:szCs w:val="20"/>
          <w:rtl/>
        </w:rPr>
        <w:t xml:space="preserve"> יש</w:t>
      </w:r>
      <w:r w:rsidRPr="003E2F1A">
        <w:rPr>
          <w:rFonts w:hint="cs"/>
          <w:sz w:val="20"/>
          <w:szCs w:val="20"/>
          <w:rtl/>
        </w:rPr>
        <w:t xml:space="preserve"> גם</w:t>
      </w:r>
      <w:r w:rsidR="00B24079" w:rsidRPr="003E2F1A">
        <w:rPr>
          <w:rFonts w:hint="cs"/>
          <w:sz w:val="20"/>
          <w:szCs w:val="20"/>
          <w:rtl/>
        </w:rPr>
        <w:t xml:space="preserve"> קטגוריה של נשים בהריון, וגם שלבים בהריון שבהם מותר לקחת את התרופה ומתי זה מסוכן עבור העובר. </w:t>
      </w:r>
      <w:r w:rsidRPr="003E2F1A">
        <w:rPr>
          <w:rFonts w:hint="cs"/>
          <w:sz w:val="20"/>
          <w:szCs w:val="20"/>
          <w:rtl/>
        </w:rPr>
        <w:t>בנוסף יש פירוט של תופעות לוואי עבור התרופה</w:t>
      </w:r>
      <w:r w:rsidR="00B24079" w:rsidRPr="003E2F1A">
        <w:rPr>
          <w:rFonts w:hint="cs"/>
          <w:sz w:val="20"/>
          <w:szCs w:val="20"/>
          <w:rtl/>
        </w:rPr>
        <w:t xml:space="preserve"> </w:t>
      </w:r>
      <w:r w:rsidR="002C3580" w:rsidRPr="003E2F1A">
        <w:rPr>
          <w:rFonts w:hint="cs"/>
          <w:sz w:val="20"/>
          <w:szCs w:val="20"/>
          <w:rtl/>
        </w:rPr>
        <w:t xml:space="preserve">ויש מידע לקהל המקצועי. </w:t>
      </w:r>
    </w:p>
    <w:p w:rsidR="00965F38" w:rsidRPr="003E2F1A" w:rsidRDefault="00965F38" w:rsidP="002C3580">
      <w:pPr>
        <w:spacing w:after="0" w:line="240" w:lineRule="auto"/>
        <w:rPr>
          <w:sz w:val="20"/>
          <w:szCs w:val="20"/>
          <w:rtl/>
        </w:rPr>
      </w:pPr>
      <w:r w:rsidRPr="003E2F1A">
        <w:rPr>
          <w:rFonts w:hint="cs"/>
          <w:sz w:val="20"/>
          <w:szCs w:val="20"/>
          <w:rtl/>
        </w:rPr>
        <w:t xml:space="preserve">מאגר מידע תרופתי בעברית- ויקי תרופות, אתר של משרד הבריאות- מאגר התרופות אגף הרוקחות, </w:t>
      </w:r>
    </w:p>
    <w:p w:rsidR="00965F38" w:rsidRPr="003E2F1A" w:rsidRDefault="00965F38" w:rsidP="002C3580">
      <w:pPr>
        <w:spacing w:after="0" w:line="240" w:lineRule="auto"/>
        <w:rPr>
          <w:sz w:val="20"/>
          <w:szCs w:val="20"/>
          <w:rtl/>
        </w:rPr>
      </w:pPr>
    </w:p>
    <w:p w:rsidR="00965F38" w:rsidRPr="003E2F1A" w:rsidRDefault="00965F38" w:rsidP="00965F38">
      <w:pPr>
        <w:spacing w:after="0" w:line="240" w:lineRule="auto"/>
        <w:rPr>
          <w:sz w:val="20"/>
          <w:szCs w:val="20"/>
          <w:rtl/>
        </w:rPr>
      </w:pPr>
      <w:r w:rsidRPr="003E2F1A">
        <w:rPr>
          <w:rFonts w:hint="cs"/>
          <w:sz w:val="20"/>
          <w:szCs w:val="20"/>
          <w:rtl/>
        </w:rPr>
        <w:t xml:space="preserve">תרופות כגורם מרכזי </w:t>
      </w:r>
      <w:r w:rsidR="00674C03" w:rsidRPr="003E2F1A">
        <w:rPr>
          <w:rFonts w:hint="cs"/>
          <w:sz w:val="20"/>
          <w:szCs w:val="20"/>
          <w:rtl/>
        </w:rPr>
        <w:t xml:space="preserve">בתחלואה ובתמותה </w:t>
      </w:r>
    </w:p>
    <w:p w:rsidR="00482342" w:rsidRPr="003E2F1A" w:rsidRDefault="00957E4D" w:rsidP="00965F38">
      <w:pPr>
        <w:spacing w:after="0" w:line="240" w:lineRule="auto"/>
        <w:rPr>
          <w:sz w:val="20"/>
          <w:szCs w:val="20"/>
          <w:rtl/>
        </w:rPr>
      </w:pPr>
      <w:r>
        <w:rPr>
          <w:noProof/>
          <w:sz w:val="20"/>
          <w:szCs w:val="20"/>
        </w:rPr>
        <w:drawing>
          <wp:inline distT="0" distB="0" distL="0" distR="0" wp14:anchorId="6FC8BDE7" wp14:editId="032A4986">
            <wp:extent cx="3052851" cy="2184400"/>
            <wp:effectExtent l="0" t="0" r="0" b="6350"/>
            <wp:docPr id="7" name="תמונה 7" descr="C:\Users\kerena\Pictures\c961ecec-305b-4b46-9af3-78c866d573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rena\Pictures\c961ecec-305b-4b46-9af3-78c866d573f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343" t="12371" r="2800" b="13401"/>
                    <a:stretch/>
                  </pic:blipFill>
                  <pic:spPr bwMode="auto">
                    <a:xfrm>
                      <a:off x="0" y="0"/>
                      <a:ext cx="3053600" cy="2184936"/>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r>
        <w:rPr>
          <w:noProof/>
          <w:sz w:val="20"/>
          <w:szCs w:val="20"/>
        </w:rPr>
        <w:drawing>
          <wp:inline distT="0" distB="0" distL="0" distR="0">
            <wp:extent cx="2751475" cy="2235574"/>
            <wp:effectExtent l="0" t="0" r="0" b="0"/>
            <wp:docPr id="2" name="תמונה 2" descr="C:\Users\kerena\Pictures\c45c6bd9-a93a-40ed-b7c3-65c751a05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rena\Pictures\c45c6bd9-a93a-40ed-b7c3-65c751a053db.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831" t="13145" r="19630" b="14819"/>
                    <a:stretch/>
                  </pic:blipFill>
                  <pic:spPr bwMode="auto">
                    <a:xfrm>
                      <a:off x="0" y="0"/>
                      <a:ext cx="2755505" cy="2238848"/>
                    </a:xfrm>
                    <a:prstGeom prst="rect">
                      <a:avLst/>
                    </a:prstGeom>
                    <a:noFill/>
                    <a:ln>
                      <a:noFill/>
                    </a:ln>
                    <a:extLst>
                      <a:ext uri="{53640926-AAD7-44D8-BBD7-CCE9431645EC}">
                        <a14:shadowObscured xmlns:a14="http://schemas.microsoft.com/office/drawing/2010/main"/>
                      </a:ext>
                    </a:extLst>
                  </pic:spPr>
                </pic:pic>
              </a:graphicData>
            </a:graphic>
          </wp:inline>
        </w:drawing>
      </w:r>
      <w:r w:rsidRPr="00957E4D">
        <w:rPr>
          <w:noProof/>
          <w:sz w:val="20"/>
          <w:szCs w:val="20"/>
        </w:rPr>
        <w:t xml:space="preserve"> </w:t>
      </w:r>
    </w:p>
    <w:p w:rsidR="00965F38" w:rsidRPr="003E2F1A" w:rsidRDefault="00674C03" w:rsidP="00674C03">
      <w:pPr>
        <w:spacing w:after="0" w:line="240" w:lineRule="auto"/>
        <w:rPr>
          <w:sz w:val="20"/>
          <w:szCs w:val="20"/>
          <w:rtl/>
        </w:rPr>
      </w:pPr>
      <w:r w:rsidRPr="003E2F1A">
        <w:rPr>
          <w:rFonts w:hint="cs"/>
          <w:sz w:val="20"/>
          <w:szCs w:val="20"/>
          <w:rtl/>
        </w:rPr>
        <w:t xml:space="preserve">תרופות בעלות סיכון מוגבר גם כשהן ניתנות </w:t>
      </w:r>
      <w:r w:rsidR="00965F38" w:rsidRPr="003E2F1A">
        <w:rPr>
          <w:rFonts w:hint="cs"/>
          <w:sz w:val="20"/>
          <w:szCs w:val="20"/>
          <w:rtl/>
        </w:rPr>
        <w:t>לפי ההנחיות</w:t>
      </w:r>
    </w:p>
    <w:p w:rsidR="00965F38" w:rsidRPr="003E2F1A" w:rsidRDefault="00965F38" w:rsidP="00965F38">
      <w:pPr>
        <w:spacing w:after="0" w:line="240" w:lineRule="auto"/>
        <w:rPr>
          <w:sz w:val="20"/>
          <w:szCs w:val="20"/>
          <w:rtl/>
        </w:rPr>
      </w:pPr>
      <w:r w:rsidRPr="003E2F1A">
        <w:rPr>
          <w:rFonts w:hint="cs"/>
          <w:sz w:val="20"/>
          <w:szCs w:val="20"/>
          <w:rtl/>
        </w:rPr>
        <w:t xml:space="preserve">תרופות כימותרפיות- תרופות מסוכנות ביותר </w:t>
      </w:r>
      <w:r w:rsidR="00674C03" w:rsidRPr="003E2F1A">
        <w:rPr>
          <w:rFonts w:hint="cs"/>
          <w:sz w:val="20"/>
          <w:szCs w:val="20"/>
          <w:rtl/>
        </w:rPr>
        <w:t xml:space="preserve">לחיים </w:t>
      </w:r>
      <w:r w:rsidRPr="003E2F1A">
        <w:rPr>
          <w:rFonts w:hint="cs"/>
          <w:sz w:val="20"/>
          <w:szCs w:val="20"/>
          <w:rtl/>
        </w:rPr>
        <w:t xml:space="preserve">מרעילות </w:t>
      </w:r>
      <w:r w:rsidR="00674C03" w:rsidRPr="003E2F1A">
        <w:rPr>
          <w:rFonts w:hint="cs"/>
          <w:sz w:val="20"/>
          <w:szCs w:val="20"/>
          <w:rtl/>
        </w:rPr>
        <w:t xml:space="preserve">גם אם לוקחים אותם במינון המותר. </w:t>
      </w:r>
    </w:p>
    <w:p w:rsidR="00965F38" w:rsidRPr="003E2F1A" w:rsidRDefault="00965F38" w:rsidP="00965F38">
      <w:pPr>
        <w:spacing w:after="0" w:line="240" w:lineRule="auto"/>
        <w:rPr>
          <w:sz w:val="20"/>
          <w:szCs w:val="20"/>
          <w:rtl/>
        </w:rPr>
      </w:pPr>
      <w:r w:rsidRPr="003E2F1A">
        <w:rPr>
          <w:rFonts w:hint="cs"/>
          <w:sz w:val="20"/>
          <w:szCs w:val="20"/>
          <w:rtl/>
        </w:rPr>
        <w:t xml:space="preserve">תרופות שמדכאת חיסון- כדי לדכא את הפעילות שלה, מחלת </w:t>
      </w:r>
      <w:proofErr w:type="spellStart"/>
      <w:r w:rsidRPr="003E2F1A">
        <w:rPr>
          <w:rFonts w:hint="cs"/>
          <w:sz w:val="20"/>
          <w:szCs w:val="20"/>
          <w:rtl/>
        </w:rPr>
        <w:t>קרוהן</w:t>
      </w:r>
      <w:proofErr w:type="spellEnd"/>
      <w:r w:rsidRPr="003E2F1A">
        <w:rPr>
          <w:rFonts w:hint="cs"/>
          <w:sz w:val="20"/>
          <w:szCs w:val="20"/>
          <w:rtl/>
        </w:rPr>
        <w:t xml:space="preserve">, </w:t>
      </w:r>
      <w:proofErr w:type="spellStart"/>
      <w:r w:rsidRPr="003E2F1A">
        <w:rPr>
          <w:rFonts w:hint="cs"/>
          <w:sz w:val="20"/>
          <w:szCs w:val="20"/>
          <w:rtl/>
        </w:rPr>
        <w:t>סטריאורידים</w:t>
      </w:r>
      <w:proofErr w:type="spellEnd"/>
      <w:r w:rsidRPr="003E2F1A">
        <w:rPr>
          <w:rFonts w:hint="cs"/>
          <w:sz w:val="20"/>
          <w:szCs w:val="20"/>
          <w:rtl/>
        </w:rPr>
        <w:t xml:space="preserve">, </w:t>
      </w:r>
      <w:r w:rsidR="00482342" w:rsidRPr="003E2F1A">
        <w:rPr>
          <w:rFonts w:hint="cs"/>
          <w:sz w:val="20"/>
          <w:szCs w:val="20"/>
          <w:rtl/>
        </w:rPr>
        <w:t xml:space="preserve">מחלות עור, </w:t>
      </w:r>
      <w:r w:rsidRPr="003E2F1A">
        <w:rPr>
          <w:rFonts w:hint="cs"/>
          <w:sz w:val="20"/>
          <w:szCs w:val="20"/>
          <w:rtl/>
        </w:rPr>
        <w:t>דלקת פרקים... התרופות האלה מחלישות את מערכת החיסון, חושפות א</w:t>
      </w:r>
      <w:r w:rsidR="00482342" w:rsidRPr="003E2F1A">
        <w:rPr>
          <w:rFonts w:hint="cs"/>
          <w:sz w:val="20"/>
          <w:szCs w:val="20"/>
          <w:rtl/>
        </w:rPr>
        <w:t>ת הבן אדם ליותר זיהומים ורגישות ופחות עמידות.</w:t>
      </w:r>
      <w:r w:rsidRPr="003E2F1A">
        <w:rPr>
          <w:rFonts w:hint="cs"/>
          <w:sz w:val="20"/>
          <w:szCs w:val="20"/>
          <w:rtl/>
        </w:rPr>
        <w:t xml:space="preserve"> </w:t>
      </w:r>
    </w:p>
    <w:p w:rsidR="00965F38" w:rsidRPr="003E2F1A" w:rsidRDefault="00965F38" w:rsidP="00965F38">
      <w:pPr>
        <w:spacing w:after="0" w:line="240" w:lineRule="auto"/>
        <w:rPr>
          <w:sz w:val="20"/>
          <w:szCs w:val="20"/>
          <w:rtl/>
        </w:rPr>
      </w:pPr>
      <w:r w:rsidRPr="003E2F1A">
        <w:rPr>
          <w:rFonts w:hint="cs"/>
          <w:sz w:val="20"/>
          <w:szCs w:val="20"/>
          <w:rtl/>
        </w:rPr>
        <w:t xml:space="preserve">מדללי דם- אלה תרופות שמעמידות את האדם בסיכון יתר לדימומים ואף למוות </w:t>
      </w:r>
    </w:p>
    <w:p w:rsidR="00482342" w:rsidRPr="003E2F1A" w:rsidRDefault="00965F38" w:rsidP="00965F38">
      <w:pPr>
        <w:spacing w:after="0" w:line="240" w:lineRule="auto"/>
        <w:rPr>
          <w:sz w:val="20"/>
          <w:szCs w:val="20"/>
          <w:rtl/>
        </w:rPr>
      </w:pPr>
      <w:r w:rsidRPr="003E2F1A">
        <w:rPr>
          <w:rFonts w:hint="cs"/>
          <w:sz w:val="20"/>
          <w:szCs w:val="20"/>
          <w:rtl/>
        </w:rPr>
        <w:t>תרופות שגורמות</w:t>
      </w:r>
      <w:r w:rsidR="00482342" w:rsidRPr="003E2F1A">
        <w:rPr>
          <w:rFonts w:hint="cs"/>
          <w:sz w:val="20"/>
          <w:szCs w:val="20"/>
          <w:rtl/>
        </w:rPr>
        <w:t xml:space="preserve"> להיפוגליקמיה (רמת סוכר המוכה). </w:t>
      </w:r>
    </w:p>
    <w:p w:rsidR="00965F38" w:rsidRPr="003E2F1A" w:rsidRDefault="00965F38" w:rsidP="00965F38">
      <w:pPr>
        <w:spacing w:after="0" w:line="240" w:lineRule="auto"/>
        <w:rPr>
          <w:sz w:val="20"/>
          <w:szCs w:val="20"/>
          <w:rtl/>
        </w:rPr>
      </w:pPr>
      <w:r w:rsidRPr="003E2F1A">
        <w:rPr>
          <w:rFonts w:hint="cs"/>
          <w:sz w:val="20"/>
          <w:szCs w:val="20"/>
          <w:rtl/>
        </w:rPr>
        <w:t xml:space="preserve">התרופות אולי מאריכות את אורח החיים, אבל האם באמת אנחנו עוזרים לבן אדם לחיות באיכות חיים גבוהה יותר? </w:t>
      </w:r>
    </w:p>
    <w:p w:rsidR="00965F38" w:rsidRPr="003E2F1A" w:rsidRDefault="00965F38" w:rsidP="00965F38">
      <w:pPr>
        <w:spacing w:after="0" w:line="240" w:lineRule="auto"/>
        <w:rPr>
          <w:sz w:val="20"/>
          <w:szCs w:val="20"/>
          <w:rtl/>
        </w:rPr>
      </w:pPr>
    </w:p>
    <w:p w:rsidR="00965F38" w:rsidRPr="003E2F1A" w:rsidRDefault="00965F38" w:rsidP="00965F38">
      <w:pPr>
        <w:spacing w:after="0" w:line="240" w:lineRule="auto"/>
        <w:rPr>
          <w:sz w:val="20"/>
          <w:szCs w:val="20"/>
          <w:rtl/>
        </w:rPr>
      </w:pPr>
      <w:r w:rsidRPr="003E2F1A">
        <w:rPr>
          <w:rFonts w:hint="cs"/>
          <w:sz w:val="20"/>
          <w:szCs w:val="20"/>
          <w:rtl/>
        </w:rPr>
        <w:t xml:space="preserve">מגפיה שח המאה העשרים </w:t>
      </w:r>
      <w:r w:rsidR="00674C03" w:rsidRPr="003E2F1A">
        <w:rPr>
          <w:rFonts w:hint="cs"/>
          <w:sz w:val="20"/>
          <w:szCs w:val="20"/>
          <w:rtl/>
        </w:rPr>
        <w:t>קשורה בתחלואה ומוות נובעת משימוש בלתי מושכל בתרופות מרשם</w:t>
      </w:r>
    </w:p>
    <w:p w:rsidR="00674C03" w:rsidRPr="003E2F1A" w:rsidRDefault="00674C03" w:rsidP="00674C03">
      <w:pPr>
        <w:spacing w:after="0" w:line="240" w:lineRule="auto"/>
        <w:rPr>
          <w:sz w:val="20"/>
          <w:szCs w:val="20"/>
          <w:rtl/>
        </w:rPr>
      </w:pPr>
      <w:r w:rsidRPr="003E2F1A">
        <w:rPr>
          <w:rFonts w:hint="cs"/>
          <w:sz w:val="20"/>
          <w:szCs w:val="20"/>
          <w:rtl/>
        </w:rPr>
        <w:t xml:space="preserve">פתרון לבעיית תרופות המרשם בכנס "חידושים ומגמות בפרמקולוגיה המודרנית" יוצגו בכנס הארצי לרוקחות במרכז הרפואי זיו בשיתוף מנהלי בתי המרקחת בתי המרקחת בבתי החולים וארגון הרוקחים בשירותם המדינה </w:t>
      </w:r>
    </w:p>
    <w:p w:rsidR="00965F38" w:rsidRPr="003E2F1A" w:rsidRDefault="00965F38" w:rsidP="00965F38">
      <w:pPr>
        <w:spacing w:after="0" w:line="240" w:lineRule="auto"/>
        <w:rPr>
          <w:sz w:val="20"/>
          <w:szCs w:val="20"/>
          <w:rtl/>
        </w:rPr>
      </w:pPr>
      <w:r w:rsidRPr="003E2F1A">
        <w:rPr>
          <w:rFonts w:hint="cs"/>
          <w:sz w:val="20"/>
          <w:szCs w:val="20"/>
          <w:rtl/>
        </w:rPr>
        <w:t xml:space="preserve">מסקנות מהכנס- </w:t>
      </w:r>
    </w:p>
    <w:p w:rsidR="00965F38" w:rsidRPr="003E2F1A" w:rsidRDefault="00482342" w:rsidP="00482342">
      <w:pPr>
        <w:pStyle w:val="a3"/>
        <w:numPr>
          <w:ilvl w:val="0"/>
          <w:numId w:val="4"/>
        </w:numPr>
        <w:spacing w:after="0" w:line="240" w:lineRule="auto"/>
        <w:rPr>
          <w:b/>
          <w:bCs/>
          <w:sz w:val="20"/>
          <w:szCs w:val="20"/>
        </w:rPr>
      </w:pPr>
      <w:r w:rsidRPr="003E2F1A">
        <w:rPr>
          <w:rFonts w:hint="cs"/>
          <w:sz w:val="20"/>
          <w:szCs w:val="20"/>
          <w:rtl/>
        </w:rPr>
        <w:t xml:space="preserve">המכון </w:t>
      </w:r>
      <w:r w:rsidR="00FB2FDC" w:rsidRPr="003E2F1A">
        <w:rPr>
          <w:rFonts w:hint="cs"/>
          <w:sz w:val="20"/>
          <w:szCs w:val="20"/>
          <w:rtl/>
        </w:rPr>
        <w:t>הפתולוגי</w:t>
      </w:r>
      <w:r w:rsidRPr="003E2F1A">
        <w:rPr>
          <w:rFonts w:hint="cs"/>
          <w:sz w:val="20"/>
          <w:szCs w:val="20"/>
          <w:rtl/>
        </w:rPr>
        <w:t xml:space="preserve"> של ניו יורק קבע 2008,  לאחר בדיקת גופתו של השחקן ההוליוודי בן ה28- היתל דגר וככל הנראה הזמר פרינס בן 57, </w:t>
      </w:r>
      <w:r w:rsidRPr="003E2F1A">
        <w:rPr>
          <w:rFonts w:hint="cs"/>
          <w:b/>
          <w:bCs/>
          <w:sz w:val="20"/>
          <w:szCs w:val="20"/>
          <w:rtl/>
        </w:rPr>
        <w:t>נפטרו ממנת יתר ו</w:t>
      </w:r>
      <w:r w:rsidR="00965F38" w:rsidRPr="003E2F1A">
        <w:rPr>
          <w:rFonts w:hint="cs"/>
          <w:b/>
          <w:bCs/>
          <w:sz w:val="20"/>
          <w:szCs w:val="20"/>
          <w:rtl/>
        </w:rPr>
        <w:t xml:space="preserve">שילוב </w:t>
      </w:r>
      <w:r w:rsidRPr="003E2F1A">
        <w:rPr>
          <w:rFonts w:hint="cs"/>
          <w:b/>
          <w:bCs/>
          <w:sz w:val="20"/>
          <w:szCs w:val="20"/>
          <w:rtl/>
        </w:rPr>
        <w:t>של</w:t>
      </w:r>
      <w:r w:rsidR="00965F38" w:rsidRPr="003E2F1A">
        <w:rPr>
          <w:rFonts w:hint="cs"/>
          <w:b/>
          <w:bCs/>
          <w:sz w:val="20"/>
          <w:szCs w:val="20"/>
          <w:rtl/>
        </w:rPr>
        <w:t xml:space="preserve"> תרופות</w:t>
      </w:r>
      <w:r w:rsidRPr="003E2F1A">
        <w:rPr>
          <w:rFonts w:hint="cs"/>
          <w:b/>
          <w:bCs/>
          <w:sz w:val="20"/>
          <w:szCs w:val="20"/>
          <w:rtl/>
        </w:rPr>
        <w:t xml:space="preserve"> מרשם שונות </w:t>
      </w:r>
      <w:r w:rsidR="00965F38" w:rsidRPr="003E2F1A">
        <w:rPr>
          <w:rFonts w:hint="cs"/>
          <w:b/>
          <w:bCs/>
          <w:sz w:val="20"/>
          <w:szCs w:val="20"/>
          <w:rtl/>
        </w:rPr>
        <w:t>- משככי כאבים, כדורי שינה, שפעת, צינון עלול לגרום למוות</w:t>
      </w:r>
      <w:r w:rsidRPr="003E2F1A">
        <w:rPr>
          <w:rFonts w:hint="cs"/>
          <w:b/>
          <w:bCs/>
          <w:sz w:val="20"/>
          <w:szCs w:val="20"/>
          <w:rtl/>
        </w:rPr>
        <w:t>.</w:t>
      </w:r>
    </w:p>
    <w:p w:rsidR="00965F38" w:rsidRPr="003E2F1A" w:rsidRDefault="00965F38" w:rsidP="00965F38">
      <w:pPr>
        <w:pStyle w:val="a3"/>
        <w:numPr>
          <w:ilvl w:val="0"/>
          <w:numId w:val="4"/>
        </w:numPr>
        <w:spacing w:after="0" w:line="240" w:lineRule="auto"/>
        <w:rPr>
          <w:sz w:val="20"/>
          <w:szCs w:val="20"/>
        </w:rPr>
      </w:pPr>
      <w:r w:rsidRPr="003E2F1A">
        <w:rPr>
          <w:rFonts w:hint="cs"/>
          <w:sz w:val="20"/>
          <w:szCs w:val="20"/>
          <w:rtl/>
        </w:rPr>
        <w:t>מספר מקרי המוות מתרופות מרשם עקף את מספר מקרי המוות מתאונות דרכים (ארה"ב)</w:t>
      </w:r>
    </w:p>
    <w:p w:rsidR="00965F38" w:rsidRPr="003E2F1A" w:rsidRDefault="00965F38" w:rsidP="00965F38">
      <w:pPr>
        <w:pStyle w:val="a3"/>
        <w:numPr>
          <w:ilvl w:val="0"/>
          <w:numId w:val="4"/>
        </w:numPr>
        <w:spacing w:after="0" w:line="240" w:lineRule="auto"/>
        <w:rPr>
          <w:b/>
          <w:bCs/>
          <w:sz w:val="20"/>
          <w:szCs w:val="20"/>
        </w:rPr>
      </w:pPr>
      <w:r w:rsidRPr="003E2F1A">
        <w:rPr>
          <w:rFonts w:hint="cs"/>
          <w:sz w:val="20"/>
          <w:szCs w:val="20"/>
          <w:rtl/>
        </w:rPr>
        <w:t>תחלואה ומוות כתוצאה מתרופות מרשם- מג</w:t>
      </w:r>
      <w:r w:rsidR="00482342" w:rsidRPr="003E2F1A">
        <w:rPr>
          <w:rFonts w:hint="cs"/>
          <w:sz w:val="20"/>
          <w:szCs w:val="20"/>
          <w:rtl/>
        </w:rPr>
        <w:t>יפ</w:t>
      </w:r>
      <w:r w:rsidRPr="003E2F1A">
        <w:rPr>
          <w:rFonts w:hint="cs"/>
          <w:sz w:val="20"/>
          <w:szCs w:val="20"/>
          <w:rtl/>
        </w:rPr>
        <w:t xml:space="preserve">ה של ה121, </w:t>
      </w:r>
      <w:r w:rsidRPr="003E2F1A">
        <w:rPr>
          <w:rFonts w:hint="cs"/>
          <w:b/>
          <w:bCs/>
          <w:sz w:val="20"/>
          <w:szCs w:val="20"/>
          <w:rtl/>
        </w:rPr>
        <w:t xml:space="preserve">המלחמה בסמים של אמריקה ובעולם, מכוונת אל </w:t>
      </w:r>
      <w:r w:rsidR="00482342" w:rsidRPr="003E2F1A">
        <w:rPr>
          <w:rFonts w:hint="cs"/>
          <w:b/>
          <w:bCs/>
          <w:sz w:val="20"/>
          <w:szCs w:val="20"/>
          <w:rtl/>
        </w:rPr>
        <w:t>האויב</w:t>
      </w:r>
      <w:r w:rsidRPr="003E2F1A">
        <w:rPr>
          <w:rFonts w:hint="cs"/>
          <w:b/>
          <w:bCs/>
          <w:sz w:val="20"/>
          <w:szCs w:val="20"/>
          <w:rtl/>
        </w:rPr>
        <w:t xml:space="preserve"> הלא נכון</w:t>
      </w:r>
      <w:r w:rsidR="00482342" w:rsidRPr="003E2F1A">
        <w:rPr>
          <w:rFonts w:hint="cs"/>
          <w:b/>
          <w:bCs/>
          <w:sz w:val="20"/>
          <w:szCs w:val="20"/>
          <w:rtl/>
        </w:rPr>
        <w:t>.</w:t>
      </w:r>
    </w:p>
    <w:p w:rsidR="00965F38" w:rsidRPr="003E2F1A" w:rsidRDefault="00482342" w:rsidP="00C02B07">
      <w:pPr>
        <w:pStyle w:val="a3"/>
        <w:numPr>
          <w:ilvl w:val="0"/>
          <w:numId w:val="4"/>
        </w:numPr>
        <w:spacing w:after="0" w:line="240" w:lineRule="auto"/>
        <w:rPr>
          <w:sz w:val="20"/>
          <w:szCs w:val="20"/>
        </w:rPr>
      </w:pPr>
      <w:r w:rsidRPr="003E2F1A">
        <w:rPr>
          <w:rFonts w:hint="cs"/>
          <w:sz w:val="20"/>
          <w:szCs w:val="20"/>
          <w:rtl/>
        </w:rPr>
        <w:t>מתוך 783936 מקרי מוות כתוצאה מטעויות תר</w:t>
      </w:r>
      <w:r w:rsidR="00C02B07">
        <w:rPr>
          <w:rFonts w:hint="cs"/>
          <w:sz w:val="20"/>
          <w:szCs w:val="20"/>
          <w:rtl/>
        </w:rPr>
        <w:t>ופתיות, כ106000 מהם הם תוצאה משימ</w:t>
      </w:r>
      <w:r w:rsidRPr="003E2F1A">
        <w:rPr>
          <w:rFonts w:hint="cs"/>
          <w:sz w:val="20"/>
          <w:szCs w:val="20"/>
          <w:rtl/>
        </w:rPr>
        <w:t xml:space="preserve">וש של תרופת מרשם, </w:t>
      </w:r>
      <w:r w:rsidRPr="003E2F1A">
        <w:rPr>
          <w:rFonts w:hint="cs"/>
          <w:b/>
          <w:bCs/>
          <w:sz w:val="20"/>
          <w:szCs w:val="20"/>
          <w:rtl/>
        </w:rPr>
        <w:t>290 איש בארה"ב מתים מתרופות מרשם בכל יום.</w:t>
      </w:r>
      <w:r w:rsidRPr="003E2F1A">
        <w:rPr>
          <w:rFonts w:hint="cs"/>
          <w:sz w:val="20"/>
          <w:szCs w:val="20"/>
          <w:rtl/>
        </w:rPr>
        <w:t xml:space="preserve"> </w:t>
      </w:r>
    </w:p>
    <w:p w:rsidR="00965F38" w:rsidRDefault="00482342" w:rsidP="00965F38">
      <w:pPr>
        <w:pStyle w:val="a3"/>
        <w:numPr>
          <w:ilvl w:val="0"/>
          <w:numId w:val="4"/>
        </w:numPr>
        <w:spacing w:after="0" w:line="240" w:lineRule="auto"/>
        <w:rPr>
          <w:b/>
          <w:bCs/>
          <w:sz w:val="20"/>
          <w:szCs w:val="20"/>
        </w:rPr>
      </w:pPr>
      <w:r w:rsidRPr="003E2F1A">
        <w:rPr>
          <w:rFonts w:hint="cs"/>
          <w:sz w:val="20"/>
          <w:szCs w:val="20"/>
          <w:rtl/>
        </w:rPr>
        <w:t xml:space="preserve">אלה דווקא הסמים שקל להשיג- </w:t>
      </w:r>
      <w:r w:rsidRPr="003E2F1A">
        <w:rPr>
          <w:rFonts w:hint="cs"/>
          <w:b/>
          <w:bCs/>
          <w:sz w:val="20"/>
          <w:szCs w:val="20"/>
          <w:rtl/>
        </w:rPr>
        <w:t xml:space="preserve">התרופות החוקיות במרשם הן הבעיה הגדולה. </w:t>
      </w:r>
    </w:p>
    <w:p w:rsidR="00C81ECD" w:rsidRPr="00C81ECD" w:rsidRDefault="00C81ECD" w:rsidP="00C81ECD">
      <w:pPr>
        <w:spacing w:after="0" w:line="240" w:lineRule="auto"/>
        <w:rPr>
          <w:rFonts w:hint="cs"/>
          <w:sz w:val="20"/>
          <w:szCs w:val="20"/>
          <w:rtl/>
        </w:rPr>
      </w:pPr>
      <w:r w:rsidRPr="00C81ECD">
        <w:rPr>
          <w:rFonts w:hint="cs"/>
          <w:sz w:val="20"/>
          <w:szCs w:val="20"/>
          <w:rtl/>
        </w:rPr>
        <w:t>החוקרים מבינים שיש פה בעיה ומנסים להבין איך לפתור את זה.</w:t>
      </w:r>
      <w:r w:rsidR="002F18AB">
        <w:rPr>
          <w:rFonts w:hint="cs"/>
          <w:sz w:val="20"/>
          <w:szCs w:val="20"/>
          <w:rtl/>
        </w:rPr>
        <w:t xml:space="preserve"> מי הם הכוחות הפועלים שמונעים מהפחתת הנזק, נדבר על זה בהמשך. </w:t>
      </w:r>
    </w:p>
    <w:p w:rsidR="00965F38" w:rsidRPr="003E2F1A" w:rsidRDefault="00965F38" w:rsidP="00965F38">
      <w:pPr>
        <w:spacing w:after="0" w:line="240" w:lineRule="auto"/>
        <w:rPr>
          <w:sz w:val="20"/>
          <w:szCs w:val="20"/>
          <w:rtl/>
        </w:rPr>
      </w:pPr>
    </w:p>
    <w:p w:rsidR="00965F38" w:rsidRPr="003E2F1A" w:rsidRDefault="00965F38" w:rsidP="00965F38">
      <w:pPr>
        <w:spacing w:after="0" w:line="240" w:lineRule="auto"/>
        <w:rPr>
          <w:sz w:val="20"/>
          <w:szCs w:val="20"/>
          <w:rtl/>
        </w:rPr>
      </w:pPr>
      <w:r w:rsidRPr="003E2F1A">
        <w:rPr>
          <w:rFonts w:hint="cs"/>
          <w:sz w:val="20"/>
          <w:szCs w:val="20"/>
          <w:rtl/>
        </w:rPr>
        <w:t xml:space="preserve">מחקר של מחמוד </w:t>
      </w:r>
      <w:proofErr w:type="spellStart"/>
      <w:r w:rsidRPr="003E2F1A">
        <w:rPr>
          <w:rFonts w:hint="cs"/>
          <w:sz w:val="20"/>
          <w:szCs w:val="20"/>
          <w:rtl/>
        </w:rPr>
        <w:t>מחג'אנה</w:t>
      </w:r>
      <w:proofErr w:type="spellEnd"/>
      <w:r w:rsidRPr="003E2F1A">
        <w:rPr>
          <w:rFonts w:hint="cs"/>
          <w:sz w:val="20"/>
          <w:szCs w:val="20"/>
          <w:rtl/>
        </w:rPr>
        <w:t xml:space="preserve"> </w:t>
      </w:r>
      <w:r w:rsidRPr="003E2F1A">
        <w:rPr>
          <w:sz w:val="20"/>
          <w:szCs w:val="20"/>
          <w:rtl/>
        </w:rPr>
        <w:t>–</w:t>
      </w:r>
      <w:r w:rsidRPr="003E2F1A">
        <w:rPr>
          <w:rFonts w:hint="cs"/>
          <w:sz w:val="20"/>
          <w:szCs w:val="20"/>
          <w:rtl/>
        </w:rPr>
        <w:t xml:space="preserve"> רוקח קליני של בית החולים הלל יפה </w:t>
      </w:r>
      <w:r w:rsidRPr="003E2F1A">
        <w:rPr>
          <w:sz w:val="20"/>
          <w:szCs w:val="20"/>
          <w:rtl/>
        </w:rPr>
        <w:t>–</w:t>
      </w:r>
      <w:r w:rsidRPr="003E2F1A">
        <w:rPr>
          <w:rFonts w:hint="cs"/>
          <w:sz w:val="20"/>
          <w:szCs w:val="20"/>
          <w:rtl/>
        </w:rPr>
        <w:t xml:space="preserve"> זו </w:t>
      </w:r>
      <w:r w:rsidR="00482342" w:rsidRPr="003E2F1A">
        <w:rPr>
          <w:rFonts w:hint="cs"/>
          <w:sz w:val="20"/>
          <w:szCs w:val="20"/>
          <w:rtl/>
        </w:rPr>
        <w:t xml:space="preserve">גם </w:t>
      </w:r>
      <w:r w:rsidRPr="003E2F1A">
        <w:rPr>
          <w:rFonts w:hint="cs"/>
          <w:sz w:val="20"/>
          <w:szCs w:val="20"/>
          <w:rtl/>
        </w:rPr>
        <w:t xml:space="preserve">הסטטיסטיקה המקובלת שנעשו במחקרים אחרים בעולם. </w:t>
      </w:r>
      <w:r w:rsidR="00942F23" w:rsidRPr="003E2F1A">
        <w:rPr>
          <w:rFonts w:hint="cs"/>
          <w:sz w:val="20"/>
          <w:szCs w:val="20"/>
          <w:rtl/>
        </w:rPr>
        <w:t>מתוך 3110 הנחיות למתן תרופתי לחולים</w:t>
      </w:r>
      <w:r w:rsidR="00942F23">
        <w:rPr>
          <w:rFonts w:hint="cs"/>
          <w:sz w:val="20"/>
          <w:szCs w:val="20"/>
          <w:rtl/>
        </w:rPr>
        <w:t>-</w:t>
      </w:r>
    </w:p>
    <w:p w:rsidR="00965F38" w:rsidRPr="003E2F1A" w:rsidRDefault="00965F38" w:rsidP="00965F38">
      <w:pPr>
        <w:pStyle w:val="a3"/>
        <w:numPr>
          <w:ilvl w:val="0"/>
          <w:numId w:val="5"/>
        </w:numPr>
        <w:spacing w:after="0" w:line="240" w:lineRule="auto"/>
        <w:rPr>
          <w:sz w:val="20"/>
          <w:szCs w:val="20"/>
        </w:rPr>
      </w:pPr>
      <w:r w:rsidRPr="003E2F1A">
        <w:rPr>
          <w:rFonts w:hint="cs"/>
          <w:sz w:val="20"/>
          <w:szCs w:val="20"/>
          <w:rtl/>
        </w:rPr>
        <w:t>כ-488</w:t>
      </w:r>
      <w:r w:rsidR="00942F23">
        <w:rPr>
          <w:rFonts w:hint="cs"/>
          <w:sz w:val="20"/>
          <w:szCs w:val="20"/>
          <w:rtl/>
        </w:rPr>
        <w:t xml:space="preserve"> </w:t>
      </w:r>
      <w:r w:rsidR="00942F23">
        <w:rPr>
          <w:rFonts w:hint="cs"/>
          <w:sz w:val="20"/>
          <w:szCs w:val="20"/>
          <w:rtl/>
        </w:rPr>
        <w:t>הנחיות</w:t>
      </w:r>
      <w:r w:rsidRPr="003E2F1A">
        <w:rPr>
          <w:rFonts w:hint="cs"/>
          <w:sz w:val="20"/>
          <w:szCs w:val="20"/>
          <w:rtl/>
        </w:rPr>
        <w:t xml:space="preserve"> 15.7% סווגו כמינון לא נכון. </w:t>
      </w:r>
    </w:p>
    <w:p w:rsidR="00965F38" w:rsidRPr="003E2F1A" w:rsidRDefault="00942F23" w:rsidP="00965F38">
      <w:pPr>
        <w:pStyle w:val="a3"/>
        <w:numPr>
          <w:ilvl w:val="0"/>
          <w:numId w:val="5"/>
        </w:numPr>
        <w:spacing w:after="0" w:line="240" w:lineRule="auto"/>
        <w:rPr>
          <w:sz w:val="20"/>
          <w:szCs w:val="20"/>
        </w:rPr>
      </w:pPr>
      <w:r>
        <w:rPr>
          <w:rFonts w:hint="cs"/>
          <w:sz w:val="20"/>
          <w:szCs w:val="20"/>
          <w:rtl/>
        </w:rPr>
        <w:t xml:space="preserve"> </w:t>
      </w:r>
      <w:r w:rsidR="00965F38" w:rsidRPr="003E2F1A">
        <w:rPr>
          <w:rFonts w:hint="cs"/>
          <w:sz w:val="20"/>
          <w:szCs w:val="20"/>
          <w:rtl/>
        </w:rPr>
        <w:t xml:space="preserve">694 </w:t>
      </w:r>
      <w:r>
        <w:rPr>
          <w:rFonts w:hint="cs"/>
          <w:sz w:val="20"/>
          <w:szCs w:val="20"/>
          <w:rtl/>
        </w:rPr>
        <w:t xml:space="preserve">הנחיות </w:t>
      </w:r>
      <w:r w:rsidR="00965F38" w:rsidRPr="003E2F1A">
        <w:rPr>
          <w:rFonts w:hint="cs"/>
          <w:sz w:val="20"/>
          <w:szCs w:val="20"/>
          <w:rtl/>
        </w:rPr>
        <w:t>22.3% סווגו כטיפול שלא מתאים למחלה.</w:t>
      </w:r>
    </w:p>
    <w:p w:rsidR="00965F38" w:rsidRPr="003E2F1A" w:rsidRDefault="00965F38" w:rsidP="00965F38">
      <w:pPr>
        <w:pStyle w:val="a3"/>
        <w:numPr>
          <w:ilvl w:val="0"/>
          <w:numId w:val="5"/>
        </w:numPr>
        <w:spacing w:after="0" w:line="240" w:lineRule="auto"/>
        <w:rPr>
          <w:sz w:val="20"/>
          <w:szCs w:val="20"/>
        </w:rPr>
      </w:pPr>
      <w:r w:rsidRPr="003E2F1A">
        <w:rPr>
          <w:rFonts w:hint="cs"/>
          <w:sz w:val="20"/>
          <w:szCs w:val="20"/>
          <w:rtl/>
        </w:rPr>
        <w:t xml:space="preserve">115 3.7% </w:t>
      </w:r>
      <w:r w:rsidR="00942F23">
        <w:rPr>
          <w:rFonts w:hint="cs"/>
          <w:sz w:val="20"/>
          <w:szCs w:val="20"/>
          <w:rtl/>
        </w:rPr>
        <w:t xml:space="preserve">הנחיות </w:t>
      </w:r>
      <w:r w:rsidRPr="003E2F1A">
        <w:rPr>
          <w:rFonts w:hint="cs"/>
          <w:sz w:val="20"/>
          <w:szCs w:val="20"/>
          <w:rtl/>
        </w:rPr>
        <w:t>סווגו כחוסר בטיפול (מינון נמוך)</w:t>
      </w:r>
      <w:r w:rsidR="00482342" w:rsidRPr="003E2F1A">
        <w:rPr>
          <w:rFonts w:hint="cs"/>
          <w:sz w:val="20"/>
          <w:szCs w:val="20"/>
          <w:rtl/>
        </w:rPr>
        <w:t>.</w:t>
      </w:r>
    </w:p>
    <w:p w:rsidR="00482342" w:rsidRPr="003E2F1A" w:rsidRDefault="00482342" w:rsidP="00965F38">
      <w:pPr>
        <w:pStyle w:val="a3"/>
        <w:numPr>
          <w:ilvl w:val="0"/>
          <w:numId w:val="5"/>
        </w:numPr>
        <w:spacing w:after="0" w:line="240" w:lineRule="auto"/>
        <w:rPr>
          <w:sz w:val="20"/>
          <w:szCs w:val="20"/>
        </w:rPr>
      </w:pPr>
      <w:r w:rsidRPr="003E2F1A">
        <w:rPr>
          <w:rFonts w:hint="cs"/>
          <w:sz w:val="20"/>
          <w:szCs w:val="20"/>
          <w:rtl/>
        </w:rPr>
        <w:t xml:space="preserve">246 7.9% </w:t>
      </w:r>
      <w:r w:rsidR="00942F23">
        <w:rPr>
          <w:rFonts w:hint="cs"/>
          <w:sz w:val="20"/>
          <w:szCs w:val="20"/>
          <w:rtl/>
        </w:rPr>
        <w:t xml:space="preserve">הנחיות </w:t>
      </w:r>
      <w:r w:rsidRPr="003E2F1A">
        <w:rPr>
          <w:rFonts w:hint="cs"/>
          <w:sz w:val="20"/>
          <w:szCs w:val="20"/>
          <w:rtl/>
        </w:rPr>
        <w:t>סווגו כאינט</w:t>
      </w:r>
      <w:r w:rsidR="00FB2FDC">
        <w:rPr>
          <w:rFonts w:hint="cs"/>
          <w:sz w:val="20"/>
          <w:szCs w:val="20"/>
          <w:rtl/>
        </w:rPr>
        <w:t>רא</w:t>
      </w:r>
      <w:r w:rsidRPr="003E2F1A">
        <w:rPr>
          <w:rFonts w:hint="cs"/>
          <w:sz w:val="20"/>
          <w:szCs w:val="20"/>
          <w:rtl/>
        </w:rPr>
        <w:t xml:space="preserve">קציה בין תרופתית. </w:t>
      </w:r>
    </w:p>
    <w:p w:rsidR="00482342" w:rsidRPr="003E2F1A" w:rsidRDefault="00482342" w:rsidP="00965F38">
      <w:pPr>
        <w:pStyle w:val="a3"/>
        <w:numPr>
          <w:ilvl w:val="0"/>
          <w:numId w:val="5"/>
        </w:numPr>
        <w:spacing w:after="0" w:line="240" w:lineRule="auto"/>
        <w:rPr>
          <w:sz w:val="20"/>
          <w:szCs w:val="20"/>
        </w:rPr>
      </w:pPr>
      <w:r w:rsidRPr="003E2F1A">
        <w:rPr>
          <w:rFonts w:hint="cs"/>
          <w:sz w:val="20"/>
          <w:szCs w:val="20"/>
          <w:rtl/>
        </w:rPr>
        <w:t xml:space="preserve">כפילות טיפולית, תדירות לא נכונה. </w:t>
      </w:r>
    </w:p>
    <w:p w:rsidR="0080367F" w:rsidRDefault="0080367F" w:rsidP="00482342">
      <w:pPr>
        <w:spacing w:after="0" w:line="240" w:lineRule="auto"/>
        <w:rPr>
          <w:b/>
          <w:bCs/>
          <w:sz w:val="20"/>
          <w:szCs w:val="20"/>
          <w:rtl/>
        </w:rPr>
      </w:pPr>
    </w:p>
    <w:p w:rsidR="00482342" w:rsidRPr="003E2F1A" w:rsidRDefault="00482342" w:rsidP="00482342">
      <w:pPr>
        <w:spacing w:after="0" w:line="240" w:lineRule="auto"/>
        <w:rPr>
          <w:b/>
          <w:bCs/>
          <w:sz w:val="20"/>
          <w:szCs w:val="20"/>
        </w:rPr>
      </w:pPr>
      <w:r w:rsidRPr="003E2F1A">
        <w:rPr>
          <w:rFonts w:hint="cs"/>
          <w:b/>
          <w:bCs/>
          <w:sz w:val="20"/>
          <w:szCs w:val="20"/>
          <w:rtl/>
        </w:rPr>
        <w:t>30-50%</w:t>
      </w:r>
      <w:r w:rsidR="0016062F">
        <w:rPr>
          <w:rFonts w:hint="cs"/>
          <w:b/>
          <w:bCs/>
          <w:sz w:val="20"/>
          <w:szCs w:val="20"/>
          <w:rtl/>
        </w:rPr>
        <w:t xml:space="preserve"> </w:t>
      </w:r>
      <w:r w:rsidRPr="003E2F1A">
        <w:rPr>
          <w:rFonts w:hint="cs"/>
          <w:b/>
          <w:bCs/>
          <w:sz w:val="20"/>
          <w:szCs w:val="20"/>
          <w:rtl/>
        </w:rPr>
        <w:t>מהמקרים של מתן אנטיביוטיקה מסווגים כטיפול לא מתאים (</w:t>
      </w:r>
      <w:r w:rsidRPr="003E2F1A">
        <w:rPr>
          <w:b/>
          <w:bCs/>
          <w:sz w:val="20"/>
          <w:szCs w:val="20"/>
        </w:rPr>
        <w:t>CDC</w:t>
      </w:r>
      <w:r w:rsidRPr="003E2F1A">
        <w:rPr>
          <w:rFonts w:hint="cs"/>
          <w:b/>
          <w:bCs/>
          <w:sz w:val="20"/>
          <w:szCs w:val="20"/>
          <w:rtl/>
        </w:rPr>
        <w:t>)</w:t>
      </w:r>
      <w:r w:rsidR="00DF5474">
        <w:rPr>
          <w:rFonts w:hint="cs"/>
          <w:b/>
          <w:bCs/>
          <w:sz w:val="20"/>
          <w:szCs w:val="20"/>
          <w:rtl/>
        </w:rPr>
        <w:t xml:space="preserve"> </w:t>
      </w:r>
      <w:r w:rsidR="00DF5474">
        <w:rPr>
          <w:b/>
          <w:bCs/>
          <w:sz w:val="20"/>
          <w:szCs w:val="20"/>
          <w:rtl/>
        </w:rPr>
        <w:t>–</w:t>
      </w:r>
      <w:r w:rsidR="00DF5474">
        <w:rPr>
          <w:rFonts w:hint="cs"/>
          <w:b/>
          <w:bCs/>
          <w:sz w:val="20"/>
          <w:szCs w:val="20"/>
          <w:rtl/>
        </w:rPr>
        <w:t xml:space="preserve"> </w:t>
      </w:r>
      <w:r w:rsidR="00DF5474" w:rsidRPr="00DF5474">
        <w:rPr>
          <w:rFonts w:hint="cs"/>
          <w:sz w:val="20"/>
          <w:szCs w:val="20"/>
          <w:rtl/>
        </w:rPr>
        <w:t>לא מהמחקר של מחמוד</w:t>
      </w:r>
    </w:p>
    <w:p w:rsidR="00CA4141" w:rsidRDefault="00965F38" w:rsidP="00FF6091">
      <w:pPr>
        <w:spacing w:after="0" w:line="240" w:lineRule="auto"/>
        <w:rPr>
          <w:sz w:val="20"/>
          <w:szCs w:val="20"/>
          <w:rtl/>
        </w:rPr>
      </w:pPr>
      <w:r w:rsidRPr="003E2F1A">
        <w:rPr>
          <w:rFonts w:hint="cs"/>
          <w:sz w:val="20"/>
          <w:szCs w:val="20"/>
          <w:rtl/>
        </w:rPr>
        <w:t xml:space="preserve">הרבה </w:t>
      </w:r>
      <w:proofErr w:type="spellStart"/>
      <w:r w:rsidR="00DF5474">
        <w:rPr>
          <w:rFonts w:hint="cs"/>
          <w:sz w:val="20"/>
          <w:szCs w:val="20"/>
          <w:rtl/>
        </w:rPr>
        <w:t>מה</w:t>
      </w:r>
      <w:r w:rsidR="00DF5474" w:rsidRPr="00DF5474">
        <w:rPr>
          <w:rFonts w:cs="Arial" w:hint="cs"/>
          <w:sz w:val="20"/>
          <w:szCs w:val="20"/>
          <w:rtl/>
        </w:rPr>
        <w:t>קנבינואידים</w:t>
      </w:r>
      <w:proofErr w:type="spellEnd"/>
      <w:r w:rsidR="00DF5474">
        <w:rPr>
          <w:rFonts w:hint="cs"/>
          <w:sz w:val="20"/>
          <w:szCs w:val="20"/>
          <w:rtl/>
        </w:rPr>
        <w:t xml:space="preserve"> (</w:t>
      </w:r>
      <w:proofErr w:type="spellStart"/>
      <w:r w:rsidR="00DF5474">
        <w:rPr>
          <w:rFonts w:hint="cs"/>
          <w:sz w:val="20"/>
          <w:szCs w:val="20"/>
          <w:rtl/>
        </w:rPr>
        <w:t>קאנביס</w:t>
      </w:r>
      <w:proofErr w:type="spellEnd"/>
      <w:r w:rsidR="00DF5474">
        <w:rPr>
          <w:rFonts w:hint="cs"/>
          <w:sz w:val="20"/>
          <w:szCs w:val="20"/>
          <w:rtl/>
        </w:rPr>
        <w:t>)</w:t>
      </w:r>
      <w:r w:rsidRPr="003E2F1A">
        <w:rPr>
          <w:rFonts w:hint="cs"/>
          <w:sz w:val="20"/>
          <w:szCs w:val="20"/>
          <w:rtl/>
        </w:rPr>
        <w:t xml:space="preserve"> הם חומרים </w:t>
      </w:r>
      <w:r w:rsidR="00FF6091" w:rsidRPr="003E2F1A">
        <w:rPr>
          <w:rFonts w:hint="cs"/>
          <w:sz w:val="20"/>
          <w:szCs w:val="20"/>
          <w:rtl/>
        </w:rPr>
        <w:t>סינטטיים</w:t>
      </w:r>
      <w:r w:rsidR="00FF6091">
        <w:rPr>
          <w:rFonts w:hint="cs"/>
          <w:sz w:val="20"/>
          <w:szCs w:val="20"/>
          <w:rtl/>
        </w:rPr>
        <w:t xml:space="preserve"> שממצים והם חלק מהמון תרופות</w:t>
      </w:r>
      <w:r w:rsidRPr="003E2F1A">
        <w:rPr>
          <w:rFonts w:hint="cs"/>
          <w:sz w:val="20"/>
          <w:szCs w:val="20"/>
          <w:rtl/>
        </w:rPr>
        <w:t xml:space="preserve"> </w:t>
      </w:r>
      <w:r w:rsidR="00FF6091">
        <w:rPr>
          <w:rFonts w:hint="cs"/>
          <w:sz w:val="20"/>
          <w:szCs w:val="20"/>
          <w:rtl/>
        </w:rPr>
        <w:t>המקובלות בשוק. נמצא פרסום שהשימוש בתרופות סינטטיות מה</w:t>
      </w:r>
      <w:r w:rsidR="00674882">
        <w:rPr>
          <w:rFonts w:hint="cs"/>
          <w:sz w:val="20"/>
          <w:szCs w:val="20"/>
          <w:rtl/>
        </w:rPr>
        <w:t>סוג ה</w:t>
      </w:r>
      <w:r w:rsidR="00FF6091">
        <w:rPr>
          <w:rFonts w:hint="cs"/>
          <w:sz w:val="20"/>
          <w:szCs w:val="20"/>
          <w:rtl/>
        </w:rPr>
        <w:t xml:space="preserve">נ"ל </w:t>
      </w:r>
      <w:r w:rsidRPr="003E2F1A">
        <w:rPr>
          <w:rFonts w:hint="cs"/>
          <w:sz w:val="20"/>
          <w:szCs w:val="20"/>
          <w:rtl/>
        </w:rPr>
        <w:t>גורם לנזק</w:t>
      </w:r>
      <w:r w:rsidR="00FF6091">
        <w:rPr>
          <w:rFonts w:hint="cs"/>
          <w:sz w:val="20"/>
          <w:szCs w:val="20"/>
          <w:rtl/>
        </w:rPr>
        <w:t xml:space="preserve"> ישיר</w:t>
      </w:r>
      <w:r w:rsidRPr="003E2F1A">
        <w:rPr>
          <w:rFonts w:hint="cs"/>
          <w:sz w:val="20"/>
          <w:szCs w:val="20"/>
          <w:rtl/>
        </w:rPr>
        <w:t xml:space="preserve"> ב</w:t>
      </w:r>
      <w:proofErr w:type="spellStart"/>
      <w:r w:rsidRPr="003E2F1A">
        <w:rPr>
          <w:sz w:val="20"/>
          <w:szCs w:val="20"/>
        </w:rPr>
        <w:t>dna</w:t>
      </w:r>
      <w:proofErr w:type="spellEnd"/>
      <w:r w:rsidRPr="003E2F1A">
        <w:rPr>
          <w:rFonts w:hint="cs"/>
          <w:sz w:val="20"/>
          <w:szCs w:val="20"/>
          <w:rtl/>
        </w:rPr>
        <w:t xml:space="preserve"> </w:t>
      </w:r>
      <w:r w:rsidR="00FF6091">
        <w:rPr>
          <w:rFonts w:hint="cs"/>
          <w:sz w:val="20"/>
          <w:szCs w:val="20"/>
          <w:rtl/>
        </w:rPr>
        <w:t>שמעודד</w:t>
      </w:r>
      <w:r w:rsidRPr="003E2F1A">
        <w:rPr>
          <w:rFonts w:hint="cs"/>
          <w:sz w:val="20"/>
          <w:szCs w:val="20"/>
          <w:rtl/>
        </w:rPr>
        <w:t xml:space="preserve"> סרטן. </w:t>
      </w:r>
    </w:p>
    <w:p w:rsidR="00DF5474" w:rsidRPr="003E2F1A" w:rsidRDefault="00DF5474" w:rsidP="00DF5474">
      <w:pPr>
        <w:spacing w:after="0" w:line="240" w:lineRule="auto"/>
        <w:rPr>
          <w:sz w:val="20"/>
          <w:szCs w:val="20"/>
          <w:rtl/>
        </w:rPr>
      </w:pPr>
    </w:p>
    <w:p w:rsidR="003E2F1A" w:rsidRPr="003E2F1A" w:rsidRDefault="0093391F" w:rsidP="009D5D54">
      <w:pPr>
        <w:shd w:val="clear" w:color="auto" w:fill="FFFFFF"/>
        <w:spacing w:after="0" w:line="240" w:lineRule="auto"/>
        <w:rPr>
          <w:rFonts w:ascii="Arial" w:eastAsia="Times New Roman" w:hAnsi="Arial" w:cs="Arial"/>
          <w:color w:val="000000"/>
          <w:sz w:val="20"/>
          <w:szCs w:val="20"/>
        </w:rPr>
      </w:pPr>
      <w:r>
        <w:rPr>
          <w:rFonts w:ascii="Arial" w:eastAsia="Times New Roman" w:hAnsi="Arial" w:cs="Arial" w:hint="cs"/>
          <w:color w:val="000000"/>
          <w:sz w:val="20"/>
          <w:szCs w:val="20"/>
          <w:rtl/>
        </w:rPr>
        <w:t xml:space="preserve">תרופות בשוק חופשי - </w:t>
      </w:r>
      <w:r w:rsidR="003E2F1A" w:rsidRPr="003E2F1A">
        <w:rPr>
          <w:rFonts w:ascii="Arial" w:eastAsia="Times New Roman" w:hAnsi="Arial" w:cs="Arial"/>
          <w:color w:val="000000"/>
          <w:sz w:val="20"/>
          <w:szCs w:val="20"/>
          <w:rtl/>
        </w:rPr>
        <w:t>ספר לרכישה - יומנה של סוחרת</w:t>
      </w:r>
      <w:r w:rsidR="009D5D54">
        <w:rPr>
          <w:rFonts w:ascii="Arial" w:eastAsia="Times New Roman" w:hAnsi="Arial" w:cs="Arial" w:hint="cs"/>
          <w:color w:val="000000"/>
          <w:sz w:val="20"/>
          <w:szCs w:val="20"/>
          <w:rtl/>
        </w:rPr>
        <w:t xml:space="preserve"> (רוקחת)</w:t>
      </w:r>
      <w:r w:rsidR="003E2F1A" w:rsidRPr="003E2F1A">
        <w:rPr>
          <w:rFonts w:ascii="Arial" w:eastAsia="Times New Roman" w:hAnsi="Arial" w:cs="Arial"/>
          <w:color w:val="000000"/>
          <w:sz w:val="20"/>
          <w:szCs w:val="20"/>
          <w:rtl/>
        </w:rPr>
        <w:t xml:space="preserve"> </w:t>
      </w:r>
      <w:r w:rsidR="009D5D54">
        <w:rPr>
          <w:rFonts w:ascii="Arial" w:eastAsia="Times New Roman" w:hAnsi="Arial" w:cs="Arial" w:hint="cs"/>
          <w:color w:val="000000"/>
          <w:sz w:val="20"/>
          <w:szCs w:val="20"/>
          <w:rtl/>
        </w:rPr>
        <w:t xml:space="preserve">סמים </w:t>
      </w:r>
      <w:r w:rsidR="003E2F1A" w:rsidRPr="003E2F1A">
        <w:rPr>
          <w:rFonts w:ascii="Arial" w:eastAsia="Times New Roman" w:hAnsi="Arial" w:cs="Arial"/>
          <w:color w:val="000000"/>
          <w:sz w:val="20"/>
          <w:szCs w:val="20"/>
          <w:rtl/>
        </w:rPr>
        <w:t>(</w:t>
      </w:r>
      <w:r w:rsidR="009D5D54" w:rsidRPr="003E2F1A">
        <w:rPr>
          <w:rFonts w:ascii="Arial" w:eastAsia="Times New Roman" w:hAnsi="Arial" w:cs="Arial"/>
          <w:color w:val="000000"/>
          <w:sz w:val="20"/>
          <w:szCs w:val="20"/>
          <w:rtl/>
        </w:rPr>
        <w:t>תרופות</w:t>
      </w:r>
      <w:r w:rsidR="003E2F1A" w:rsidRPr="003E2F1A">
        <w:rPr>
          <w:rFonts w:ascii="Arial" w:eastAsia="Times New Roman" w:hAnsi="Arial" w:cs="Arial"/>
          <w:color w:val="000000"/>
          <w:sz w:val="20"/>
          <w:szCs w:val="20"/>
          <w:rtl/>
        </w:rPr>
        <w:t>) חוקית</w:t>
      </w:r>
      <w:r w:rsidR="009D5D54">
        <w:rPr>
          <w:rFonts w:ascii="Arial" w:eastAsia="Times New Roman" w:hAnsi="Arial" w:cs="Arial" w:hint="cs"/>
          <w:color w:val="000000"/>
          <w:sz w:val="20"/>
          <w:szCs w:val="20"/>
          <w:rtl/>
        </w:rPr>
        <w:t xml:space="preserve"> </w:t>
      </w:r>
      <w:r w:rsidR="00C02B07">
        <w:rPr>
          <w:rFonts w:ascii="Arial" w:eastAsia="Times New Roman" w:hAnsi="Arial" w:cs="Arial"/>
          <w:color w:val="000000"/>
          <w:sz w:val="20"/>
          <w:szCs w:val="20"/>
        </w:rPr>
        <w:t>. 2010</w:t>
      </w:r>
      <w:r w:rsidR="003E2F1A" w:rsidRPr="003E2F1A">
        <w:rPr>
          <w:rFonts w:ascii="Arial" w:eastAsia="Times New Roman" w:hAnsi="Arial" w:cs="Arial"/>
          <w:color w:val="000000"/>
          <w:sz w:val="20"/>
          <w:szCs w:val="20"/>
        </w:rPr>
        <w:fldChar w:fldCharType="begin"/>
      </w:r>
      <w:r w:rsidR="003E2F1A" w:rsidRPr="003E2F1A">
        <w:rPr>
          <w:rFonts w:ascii="Arial" w:eastAsia="Times New Roman" w:hAnsi="Arial" w:cs="Arial"/>
          <w:color w:val="000000"/>
          <w:sz w:val="20"/>
          <w:szCs w:val="20"/>
        </w:rPr>
        <w:instrText xml:space="preserve"> HYPERLINK "http://members.viplus.com/lk0x5hnh5gqgwc7tonabebnrwb5qngtczzr5nq8gfrnfa8wfhjn7.ashx" \t "_blank" </w:instrText>
      </w:r>
      <w:r w:rsidR="003E2F1A" w:rsidRPr="003E2F1A">
        <w:rPr>
          <w:rFonts w:ascii="Arial" w:eastAsia="Times New Roman" w:hAnsi="Arial" w:cs="Arial"/>
          <w:color w:val="000000"/>
          <w:sz w:val="20"/>
          <w:szCs w:val="20"/>
        </w:rPr>
        <w:fldChar w:fldCharType="separate"/>
      </w:r>
    </w:p>
    <w:p w:rsidR="003E2F1A" w:rsidRPr="003E2F1A" w:rsidRDefault="003E2F1A" w:rsidP="003E2F1A">
      <w:pPr>
        <w:shd w:val="clear" w:color="auto" w:fill="FFFFFF"/>
        <w:spacing w:after="0" w:line="240" w:lineRule="auto"/>
        <w:rPr>
          <w:rFonts w:ascii="Times New Roman" w:eastAsia="Times New Roman" w:hAnsi="Times New Roman" w:cs="Times New Roman"/>
          <w:sz w:val="20"/>
          <w:szCs w:val="20"/>
        </w:rPr>
      </w:pPr>
      <w:r w:rsidRPr="003E2F1A">
        <w:rPr>
          <w:rFonts w:ascii="Arial" w:eastAsia="Times New Roman" w:hAnsi="Arial" w:cs="Arial"/>
          <w:color w:val="1155CC"/>
          <w:sz w:val="20"/>
          <w:szCs w:val="20"/>
          <w:u w:val="single"/>
        </w:rPr>
        <w:t>https://www.amazon.com/Diary-Legal-Drug-Dealer-Carlson/dp/055711585X</w:t>
      </w:r>
    </w:p>
    <w:p w:rsidR="00CA4141" w:rsidRPr="003E2F1A" w:rsidRDefault="003E2F1A" w:rsidP="003E2F1A">
      <w:pPr>
        <w:shd w:val="clear" w:color="auto" w:fill="FFFFFF"/>
        <w:spacing w:after="0" w:line="240" w:lineRule="auto"/>
        <w:rPr>
          <w:rFonts w:ascii="Arial" w:eastAsia="Times New Roman" w:hAnsi="Arial" w:cs="Arial"/>
          <w:color w:val="000000"/>
          <w:sz w:val="20"/>
          <w:szCs w:val="20"/>
          <w:rtl/>
        </w:rPr>
      </w:pPr>
      <w:r w:rsidRPr="003E2F1A">
        <w:rPr>
          <w:rFonts w:ascii="Arial" w:eastAsia="Times New Roman" w:hAnsi="Arial" w:cs="Arial"/>
          <w:color w:val="000000"/>
          <w:sz w:val="20"/>
          <w:szCs w:val="20"/>
        </w:rPr>
        <w:lastRenderedPageBreak/>
        <w:fldChar w:fldCharType="end"/>
      </w:r>
      <w:r w:rsidR="00C02B07" w:rsidRPr="00C02B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02B07">
        <w:rPr>
          <w:rFonts w:ascii="Arial" w:eastAsia="Times New Roman" w:hAnsi="Arial" w:cs="Arial"/>
          <w:noProof/>
          <w:color w:val="000000"/>
          <w:sz w:val="20"/>
          <w:szCs w:val="20"/>
          <w:rtl/>
        </w:rPr>
        <w:drawing>
          <wp:inline distT="0" distB="0" distL="0" distR="0">
            <wp:extent cx="2446561" cy="2277035"/>
            <wp:effectExtent l="0" t="0" r="0" b="9525"/>
            <wp:docPr id="17" name="תמונה 17" descr="C:\Users\han6\Pictures\unname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han6\Pictures\unnamed (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948" t="15828" r="17753" b="8110"/>
                    <a:stretch/>
                  </pic:blipFill>
                  <pic:spPr bwMode="auto">
                    <a:xfrm>
                      <a:off x="0" y="0"/>
                      <a:ext cx="2445625" cy="2276164"/>
                    </a:xfrm>
                    <a:prstGeom prst="rect">
                      <a:avLst/>
                    </a:prstGeom>
                    <a:noFill/>
                    <a:ln>
                      <a:noFill/>
                    </a:ln>
                    <a:extLst>
                      <a:ext uri="{53640926-AAD7-44D8-BBD7-CCE9431645EC}">
                        <a14:shadowObscured xmlns:a14="http://schemas.microsoft.com/office/drawing/2010/main"/>
                      </a:ext>
                    </a:extLst>
                  </pic:spPr>
                </pic:pic>
              </a:graphicData>
            </a:graphic>
          </wp:inline>
        </w:drawing>
      </w:r>
      <w:r w:rsidR="00C02B07" w:rsidRPr="00C02B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57E4D">
        <w:rPr>
          <w:noProof/>
          <w:sz w:val="20"/>
          <w:szCs w:val="20"/>
        </w:rPr>
        <w:drawing>
          <wp:inline distT="0" distB="0" distL="0" distR="0" wp14:anchorId="0D697C95" wp14:editId="22DD2763">
            <wp:extent cx="2849366" cy="2283012"/>
            <wp:effectExtent l="0" t="0" r="8255" b="3175"/>
            <wp:docPr id="5" name="תמונה 5" descr="C:\Users\kerena\Pictures\d919af28-c970-48a9-98ae-5e280a98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rena\Pictures\d919af28-c970-48a9-98ae-5e280a98487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188" t="7087" r="12472" b="9278"/>
                    <a:stretch/>
                  </pic:blipFill>
                  <pic:spPr bwMode="auto">
                    <a:xfrm>
                      <a:off x="0" y="0"/>
                      <a:ext cx="2849550" cy="2283159"/>
                    </a:xfrm>
                    <a:prstGeom prst="rect">
                      <a:avLst/>
                    </a:prstGeom>
                    <a:noFill/>
                    <a:ln>
                      <a:noFill/>
                    </a:ln>
                    <a:extLst>
                      <a:ext uri="{53640926-AAD7-44D8-BBD7-CCE9431645EC}">
                        <a14:shadowObscured xmlns:a14="http://schemas.microsoft.com/office/drawing/2010/main"/>
                      </a:ext>
                    </a:extLst>
                  </pic:spPr>
                </pic:pic>
              </a:graphicData>
            </a:graphic>
          </wp:inline>
        </w:drawing>
      </w:r>
    </w:p>
    <w:p w:rsidR="00AE5B74" w:rsidRDefault="00AE5B74" w:rsidP="00AE5B74">
      <w:pPr>
        <w:spacing w:after="0" w:line="240" w:lineRule="auto"/>
        <w:rPr>
          <w:sz w:val="20"/>
          <w:szCs w:val="20"/>
          <w:rtl/>
        </w:rPr>
      </w:pPr>
      <w:r>
        <w:rPr>
          <w:rFonts w:hint="cs"/>
          <w:sz w:val="20"/>
          <w:szCs w:val="20"/>
          <w:rtl/>
        </w:rPr>
        <w:t xml:space="preserve">בספר מסופר </w:t>
      </w:r>
      <w:r w:rsidR="00430C5F" w:rsidRPr="003E2F1A">
        <w:rPr>
          <w:rFonts w:hint="cs"/>
          <w:sz w:val="20"/>
          <w:szCs w:val="20"/>
          <w:rtl/>
        </w:rPr>
        <w:t>מה מניע את הרוקחים לתת תרופות</w:t>
      </w:r>
      <w:r>
        <w:rPr>
          <w:rFonts w:hint="cs"/>
          <w:sz w:val="20"/>
          <w:szCs w:val="20"/>
          <w:rtl/>
        </w:rPr>
        <w:t xml:space="preserve"> כאלה ולא אחרות. </w:t>
      </w:r>
      <w:r w:rsidR="00430C5F" w:rsidRPr="003E2F1A">
        <w:rPr>
          <w:rFonts w:hint="cs"/>
          <w:sz w:val="20"/>
          <w:szCs w:val="20"/>
          <w:rtl/>
        </w:rPr>
        <w:t xml:space="preserve"> </w:t>
      </w:r>
    </w:p>
    <w:p w:rsidR="00430C5F" w:rsidRPr="003E2F1A" w:rsidRDefault="00AE5B74" w:rsidP="00AE5B74">
      <w:pPr>
        <w:spacing w:after="0" w:line="240" w:lineRule="auto"/>
        <w:rPr>
          <w:sz w:val="20"/>
          <w:szCs w:val="20"/>
          <w:rtl/>
        </w:rPr>
      </w:pPr>
      <w:r>
        <w:rPr>
          <w:rFonts w:hint="cs"/>
          <w:sz w:val="20"/>
          <w:szCs w:val="20"/>
          <w:rtl/>
        </w:rPr>
        <w:t xml:space="preserve">10 החברות בתעשיית התרופות הגדולות בעולם השקיעו ב2005ד </w:t>
      </w:r>
      <w:r w:rsidR="00430C5F" w:rsidRPr="003E2F1A">
        <w:rPr>
          <w:rFonts w:hint="cs"/>
          <w:sz w:val="20"/>
          <w:szCs w:val="20"/>
          <w:rtl/>
        </w:rPr>
        <w:t xml:space="preserve">84 </w:t>
      </w:r>
      <w:proofErr w:type="spellStart"/>
      <w:r w:rsidR="00430C5F" w:rsidRPr="003E2F1A">
        <w:rPr>
          <w:rFonts w:hint="cs"/>
          <w:sz w:val="20"/>
          <w:szCs w:val="20"/>
          <w:rtl/>
        </w:rPr>
        <w:t>בליון</w:t>
      </w:r>
      <w:proofErr w:type="spellEnd"/>
      <w:r w:rsidR="00430C5F" w:rsidRPr="003E2F1A">
        <w:rPr>
          <w:rFonts w:hint="cs"/>
          <w:sz w:val="20"/>
          <w:szCs w:val="20"/>
          <w:rtl/>
        </w:rPr>
        <w:t xml:space="preserve"> דולר בשיווק </w:t>
      </w:r>
      <w:r w:rsidR="00430C5F" w:rsidRPr="003E2F1A">
        <w:rPr>
          <w:sz w:val="20"/>
          <w:szCs w:val="20"/>
          <w:rtl/>
        </w:rPr>
        <w:t>–</w:t>
      </w:r>
      <w:r w:rsidR="00430C5F" w:rsidRPr="003E2F1A">
        <w:rPr>
          <w:rFonts w:hint="cs"/>
          <w:sz w:val="20"/>
          <w:szCs w:val="20"/>
          <w:rtl/>
        </w:rPr>
        <w:t xml:space="preserve"> ימי עיון וכדומה. זה לא שונה מחברות של תוספי תזונה וכדומה. </w:t>
      </w:r>
      <w:r w:rsidR="00263810" w:rsidRPr="003E2F1A">
        <w:rPr>
          <w:rFonts w:hint="cs"/>
          <w:sz w:val="20"/>
          <w:szCs w:val="20"/>
          <w:rtl/>
        </w:rPr>
        <w:t xml:space="preserve">סה"כ אותן 10 חברות השקיעו 42 </w:t>
      </w:r>
      <w:proofErr w:type="spellStart"/>
      <w:r w:rsidR="00263810" w:rsidRPr="003E2F1A">
        <w:rPr>
          <w:rFonts w:hint="cs"/>
          <w:sz w:val="20"/>
          <w:szCs w:val="20"/>
          <w:rtl/>
        </w:rPr>
        <w:t>בליון</w:t>
      </w:r>
      <w:proofErr w:type="spellEnd"/>
      <w:r w:rsidR="00263810" w:rsidRPr="003E2F1A">
        <w:rPr>
          <w:rFonts w:hint="cs"/>
          <w:sz w:val="20"/>
          <w:szCs w:val="20"/>
          <w:rtl/>
        </w:rPr>
        <w:t xml:space="preserve"> דולר במחקר בשביל לחקור על מנת ליצר תרופות חדשות. </w:t>
      </w:r>
    </w:p>
    <w:p w:rsidR="00263810" w:rsidRPr="003E2F1A" w:rsidRDefault="003011B7" w:rsidP="00AE5B74">
      <w:pPr>
        <w:spacing w:after="0" w:line="240" w:lineRule="auto"/>
        <w:rPr>
          <w:sz w:val="20"/>
          <w:szCs w:val="20"/>
          <w:rtl/>
        </w:rPr>
      </w:pPr>
      <w:r w:rsidRPr="003E2F1A">
        <w:rPr>
          <w:rFonts w:hint="cs"/>
          <w:sz w:val="20"/>
          <w:szCs w:val="20"/>
          <w:rtl/>
        </w:rPr>
        <w:t>בארה"ב</w:t>
      </w:r>
      <w:r w:rsidR="00AE5B74">
        <w:rPr>
          <w:rFonts w:hint="cs"/>
          <w:sz w:val="20"/>
          <w:szCs w:val="20"/>
          <w:rtl/>
        </w:rPr>
        <w:t xml:space="preserve"> אנשים מוציאים 252 ביליון</w:t>
      </w:r>
      <w:r w:rsidR="00263810" w:rsidRPr="003E2F1A">
        <w:rPr>
          <w:rFonts w:hint="cs"/>
          <w:sz w:val="20"/>
          <w:szCs w:val="20"/>
          <w:rtl/>
        </w:rPr>
        <w:t xml:space="preserve"> בשנת 2006 לתרופות במרשם. איזה תעשייה אנחנו מכירים שמוציאים בה כל כך הרבה כסף בשנה. </w:t>
      </w:r>
      <w:r w:rsidRPr="003E2F1A">
        <w:rPr>
          <w:rFonts w:hint="cs"/>
          <w:sz w:val="20"/>
          <w:szCs w:val="20"/>
          <w:rtl/>
        </w:rPr>
        <w:t xml:space="preserve">האם אנחנו מחפשים את הריפוי או התחבושת להסתרת הסימפטומים. </w:t>
      </w:r>
    </w:p>
    <w:p w:rsidR="003011B7" w:rsidRPr="003E2F1A" w:rsidRDefault="003011B7" w:rsidP="00965F38">
      <w:pPr>
        <w:spacing w:after="0" w:line="240" w:lineRule="auto"/>
        <w:rPr>
          <w:sz w:val="20"/>
          <w:szCs w:val="20"/>
          <w:rtl/>
        </w:rPr>
      </w:pPr>
      <w:r w:rsidRPr="003E2F1A">
        <w:rPr>
          <w:rFonts w:hint="cs"/>
          <w:sz w:val="20"/>
          <w:szCs w:val="20"/>
          <w:rtl/>
        </w:rPr>
        <w:t xml:space="preserve">רשימה בספר של תרופות שמוכרות כ אנטי </w:t>
      </w:r>
      <w:r w:rsidR="006C53DA" w:rsidRPr="003E2F1A">
        <w:rPr>
          <w:rFonts w:hint="cs"/>
          <w:sz w:val="20"/>
          <w:szCs w:val="20"/>
          <w:rtl/>
        </w:rPr>
        <w:t>דיכאוניות</w:t>
      </w:r>
      <w:r w:rsidRPr="003E2F1A">
        <w:rPr>
          <w:rFonts w:hint="cs"/>
          <w:sz w:val="20"/>
          <w:szCs w:val="20"/>
          <w:rtl/>
        </w:rPr>
        <w:t xml:space="preserve"> של אנשים מתחת לגיל 25 נמצאים בסיכון גבוהה להתאבדות. </w:t>
      </w:r>
    </w:p>
    <w:p w:rsidR="003E2F1A" w:rsidRPr="003E2F1A" w:rsidRDefault="003E2F1A" w:rsidP="003E2F1A">
      <w:pPr>
        <w:shd w:val="clear" w:color="auto" w:fill="FFFFFF"/>
        <w:spacing w:after="0" w:line="240" w:lineRule="auto"/>
        <w:rPr>
          <w:rFonts w:ascii="Arial" w:eastAsia="Times New Roman" w:hAnsi="Arial" w:cs="Arial"/>
          <w:color w:val="000000"/>
          <w:sz w:val="20"/>
          <w:szCs w:val="20"/>
          <w:rtl/>
        </w:rPr>
      </w:pPr>
    </w:p>
    <w:p w:rsidR="003E2F1A" w:rsidRPr="003E2F1A" w:rsidRDefault="003E2F1A" w:rsidP="003E2F1A">
      <w:pPr>
        <w:spacing w:after="0" w:line="240" w:lineRule="auto"/>
        <w:rPr>
          <w:sz w:val="20"/>
          <w:szCs w:val="20"/>
        </w:rPr>
      </w:pPr>
      <w:r w:rsidRPr="003E2F1A">
        <w:rPr>
          <w:sz w:val="20"/>
          <w:szCs w:val="20"/>
          <w:rtl/>
        </w:rPr>
        <w:t>האינטרסים מאחורי התרופות שנותנים בישראל - 'המקור' - ערוץ 10</w:t>
      </w:r>
    </w:p>
    <w:p w:rsidR="003E2F1A" w:rsidRDefault="003E2F1A" w:rsidP="003E2F1A">
      <w:pPr>
        <w:shd w:val="clear" w:color="auto" w:fill="FFFFFF"/>
        <w:spacing w:after="0" w:line="240" w:lineRule="auto"/>
        <w:rPr>
          <w:rFonts w:ascii="Arial" w:eastAsia="Times New Roman" w:hAnsi="Arial" w:cs="Arial"/>
          <w:color w:val="000000"/>
          <w:sz w:val="20"/>
          <w:szCs w:val="20"/>
          <w:rtl/>
        </w:rPr>
      </w:pPr>
      <w:r w:rsidRPr="003E2F1A">
        <w:rPr>
          <w:rFonts w:ascii="Arial" w:eastAsia="Times New Roman" w:hAnsi="Arial" w:cs="Arial"/>
          <w:color w:val="000000"/>
          <w:sz w:val="20"/>
          <w:szCs w:val="20"/>
        </w:rPr>
        <w:t> </w:t>
      </w:r>
      <w:hyperlink r:id="rId32" w:tgtFrame="_blank" w:history="1">
        <w:r w:rsidRPr="003E2F1A">
          <w:rPr>
            <w:rFonts w:ascii="Arial" w:eastAsia="Times New Roman" w:hAnsi="Arial" w:cs="Arial"/>
            <w:color w:val="1155CC"/>
            <w:sz w:val="20"/>
            <w:szCs w:val="20"/>
            <w:u w:val="single"/>
          </w:rPr>
          <w:t>https://www.youtube.com/watch?v=I4m__S6sJB0</w:t>
        </w:r>
      </w:hyperlink>
    </w:p>
    <w:p w:rsidR="00DF5474" w:rsidRDefault="00AE5B74" w:rsidP="00AE5B74">
      <w:pPr>
        <w:shd w:val="clear" w:color="auto" w:fill="FFFFFF"/>
        <w:spacing w:after="0" w:line="240" w:lineRule="auto"/>
        <w:rPr>
          <w:rFonts w:ascii="Arial" w:eastAsia="Times New Roman" w:hAnsi="Arial" w:cs="Arial"/>
          <w:color w:val="000000"/>
          <w:sz w:val="20"/>
          <w:szCs w:val="20"/>
          <w:rtl/>
        </w:rPr>
      </w:pPr>
      <w:r>
        <w:rPr>
          <w:rFonts w:ascii="Arial" w:eastAsia="Times New Roman" w:hAnsi="Arial" w:cs="Arial" w:hint="cs"/>
          <w:color w:val="000000"/>
          <w:sz w:val="20"/>
          <w:szCs w:val="20"/>
          <w:rtl/>
        </w:rPr>
        <w:t>תחקיר החושף את האינטרסים הכלכליי</w:t>
      </w:r>
      <w:r>
        <w:rPr>
          <w:rFonts w:ascii="Arial" w:eastAsia="Times New Roman" w:hAnsi="Arial" w:cs="Arial" w:hint="eastAsia"/>
          <w:color w:val="000000"/>
          <w:sz w:val="20"/>
          <w:szCs w:val="20"/>
          <w:rtl/>
        </w:rPr>
        <w:t>ם</w:t>
      </w:r>
      <w:r>
        <w:rPr>
          <w:rFonts w:ascii="Arial" w:eastAsia="Times New Roman" w:hAnsi="Arial" w:cs="Arial" w:hint="cs"/>
          <w:color w:val="000000"/>
          <w:sz w:val="20"/>
          <w:szCs w:val="20"/>
          <w:rtl/>
        </w:rPr>
        <w:t xml:space="preserve"> של משרד הבריאות והרופאים</w:t>
      </w:r>
    </w:p>
    <w:p w:rsidR="00AE5B74" w:rsidRPr="003E2F1A" w:rsidRDefault="00AE5B74" w:rsidP="00AE5B74">
      <w:pPr>
        <w:shd w:val="clear" w:color="auto" w:fill="FFFFFF"/>
        <w:spacing w:after="0" w:line="240" w:lineRule="auto"/>
        <w:rPr>
          <w:rFonts w:ascii="Arial" w:eastAsia="Times New Roman" w:hAnsi="Arial" w:cs="Arial"/>
          <w:color w:val="000000"/>
          <w:sz w:val="20"/>
          <w:szCs w:val="20"/>
          <w:rtl/>
        </w:rPr>
      </w:pPr>
      <w:r>
        <w:rPr>
          <w:rFonts w:ascii="Arial" w:eastAsia="Times New Roman" w:hAnsi="Arial" w:cs="Arial" w:hint="cs"/>
          <w:color w:val="000000"/>
          <w:sz w:val="20"/>
          <w:szCs w:val="20"/>
          <w:rtl/>
        </w:rPr>
        <w:t xml:space="preserve">בתוך ועדת התרופות, שנחשבת לקודש הקודשים של מערכת הבריאות בישראל. יושבים בה רופאים מהדרג הבכיר בארץ. אלא שמעבר לטובת הציבור ניצבים בפניהם שיקולים נוספים רבים, כמו המחויבות לחברות התרופות שממנות להם מחקרים יקרים ומשלמות </w:t>
      </w:r>
      <w:r w:rsidR="009007BC">
        <w:rPr>
          <w:rFonts w:ascii="Arial" w:eastAsia="Times New Roman" w:hAnsi="Arial" w:cs="Arial" w:hint="cs"/>
          <w:color w:val="000000"/>
          <w:sz w:val="20"/>
          <w:szCs w:val="20"/>
          <w:rtl/>
        </w:rPr>
        <w:t>להם</w:t>
      </w:r>
      <w:r>
        <w:rPr>
          <w:rFonts w:ascii="Arial" w:eastAsia="Times New Roman" w:hAnsi="Arial" w:cs="Arial" w:hint="cs"/>
          <w:color w:val="000000"/>
          <w:sz w:val="20"/>
          <w:szCs w:val="20"/>
          <w:rtl/>
        </w:rPr>
        <w:t xml:space="preserve"> על טיסות לחול. </w:t>
      </w:r>
      <w:r w:rsidRPr="00AE5B74">
        <w:rPr>
          <w:rFonts w:ascii="Arial" w:eastAsia="Times New Roman" w:hAnsi="Arial" w:cs="Arial" w:hint="cs"/>
          <w:b/>
          <w:bCs/>
          <w:color w:val="000000"/>
          <w:sz w:val="20"/>
          <w:szCs w:val="20"/>
          <w:rtl/>
        </w:rPr>
        <w:t>אז איך באמת נכנסת תרופה לסל הבריאות שלנו?</w:t>
      </w:r>
      <w:r>
        <w:rPr>
          <w:rFonts w:ascii="Arial" w:eastAsia="Times New Roman" w:hAnsi="Arial" w:cs="Arial" w:hint="cs"/>
          <w:color w:val="000000"/>
          <w:sz w:val="20"/>
          <w:szCs w:val="20"/>
          <w:rtl/>
        </w:rPr>
        <w:t xml:space="preserve">  "יש לי דעות מאוד נחרצות"</w:t>
      </w:r>
    </w:p>
    <w:p w:rsidR="008C6177" w:rsidRDefault="008C6177" w:rsidP="00965F38">
      <w:pPr>
        <w:spacing w:after="0" w:line="240" w:lineRule="auto"/>
        <w:rPr>
          <w:rFonts w:cs="Arial"/>
          <w:noProof/>
          <w:sz w:val="20"/>
          <w:szCs w:val="20"/>
          <w:rtl/>
        </w:rPr>
      </w:pPr>
    </w:p>
    <w:p w:rsidR="008C6177" w:rsidRDefault="008C6177" w:rsidP="00965F38">
      <w:pPr>
        <w:spacing w:after="0" w:line="240" w:lineRule="auto"/>
        <w:rPr>
          <w:sz w:val="20"/>
          <w:szCs w:val="20"/>
          <w:rtl/>
        </w:rPr>
      </w:pPr>
      <w:r>
        <w:rPr>
          <w:rFonts w:cs="Arial"/>
          <w:noProof/>
          <w:sz w:val="20"/>
          <w:szCs w:val="20"/>
          <w:rtl/>
        </w:rPr>
        <w:drawing>
          <wp:inline distT="0" distB="0" distL="0" distR="0">
            <wp:extent cx="1643529" cy="1727169"/>
            <wp:effectExtent l="0" t="0" r="0" b="6985"/>
            <wp:docPr id="21" name="תמונה 21" descr="C:\Users\han6\Pictures\unname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an6\Pictures\unnamed (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112" t="12158" r="33144" b="20936"/>
                    <a:stretch/>
                  </pic:blipFill>
                  <pic:spPr bwMode="auto">
                    <a:xfrm>
                      <a:off x="0" y="0"/>
                      <a:ext cx="1649859" cy="1733821"/>
                    </a:xfrm>
                    <a:prstGeom prst="rect">
                      <a:avLst/>
                    </a:prstGeom>
                    <a:noFill/>
                    <a:ln>
                      <a:noFill/>
                    </a:ln>
                    <a:extLst>
                      <a:ext uri="{53640926-AAD7-44D8-BBD7-CCE9431645EC}">
                        <a14:shadowObscured xmlns:a14="http://schemas.microsoft.com/office/drawing/2010/main"/>
                      </a:ext>
                    </a:extLst>
                  </pic:spPr>
                </pic:pic>
              </a:graphicData>
            </a:graphic>
          </wp:inline>
        </w:drawing>
      </w:r>
      <w:r w:rsidRPr="008C6177">
        <w:rPr>
          <w:rFonts w:cs="Arial"/>
          <w:noProof/>
          <w:sz w:val="20"/>
          <w:szCs w:val="20"/>
          <w:rtl/>
        </w:rPr>
        <w:t xml:space="preserve"> </w:t>
      </w:r>
      <w:r>
        <w:rPr>
          <w:rFonts w:cs="Arial"/>
          <w:noProof/>
          <w:sz w:val="20"/>
          <w:szCs w:val="20"/>
          <w:rtl/>
        </w:rPr>
        <w:drawing>
          <wp:inline distT="0" distB="0" distL="0" distR="0">
            <wp:extent cx="1926949" cy="1693235"/>
            <wp:effectExtent l="0" t="0" r="0" b="2540"/>
            <wp:docPr id="20" name="תמונה 20" descr="C:\Users\han6\Pictures\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an6\Pictures\unnamed (1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385" t="15975" r="29349" b="15766"/>
                    <a:stretch/>
                  </pic:blipFill>
                  <pic:spPr bwMode="auto">
                    <a:xfrm>
                      <a:off x="0" y="0"/>
                      <a:ext cx="1932865" cy="1698433"/>
                    </a:xfrm>
                    <a:prstGeom prst="rect">
                      <a:avLst/>
                    </a:prstGeom>
                    <a:noFill/>
                    <a:ln>
                      <a:noFill/>
                    </a:ln>
                    <a:extLst>
                      <a:ext uri="{53640926-AAD7-44D8-BBD7-CCE9431645EC}">
                        <a14:shadowObscured xmlns:a14="http://schemas.microsoft.com/office/drawing/2010/main"/>
                      </a:ext>
                    </a:extLst>
                  </pic:spPr>
                </pic:pic>
              </a:graphicData>
            </a:graphic>
          </wp:inline>
        </w:drawing>
      </w:r>
      <w:r w:rsidRPr="008C6177">
        <w:rPr>
          <w:rFonts w:cs="Arial" w:hint="cs"/>
          <w:noProof/>
          <w:sz w:val="20"/>
          <w:szCs w:val="20"/>
          <w:rtl/>
        </w:rPr>
        <w:t xml:space="preserve"> </w:t>
      </w:r>
    </w:p>
    <w:p w:rsidR="006C53DA" w:rsidRPr="003E2F1A" w:rsidRDefault="006C53DA" w:rsidP="00965F38">
      <w:pPr>
        <w:spacing w:after="0" w:line="240" w:lineRule="auto"/>
        <w:rPr>
          <w:sz w:val="20"/>
          <w:szCs w:val="20"/>
          <w:rtl/>
        </w:rPr>
      </w:pPr>
      <w:proofErr w:type="spellStart"/>
      <w:r w:rsidRPr="003E2F1A">
        <w:rPr>
          <w:rFonts w:hint="cs"/>
          <w:sz w:val="20"/>
          <w:szCs w:val="20"/>
          <w:rtl/>
        </w:rPr>
        <w:t>הרבליסט</w:t>
      </w:r>
      <w:proofErr w:type="spellEnd"/>
      <w:r w:rsidRPr="003E2F1A">
        <w:rPr>
          <w:rFonts w:hint="cs"/>
          <w:sz w:val="20"/>
          <w:szCs w:val="20"/>
          <w:rtl/>
        </w:rPr>
        <w:t xml:space="preserve">- אנשים עוסקים בצמחי מרפא או רפואה לא סינטטית מהסוג המוכר לנו, זה גם תרופות סינטטית. </w:t>
      </w:r>
    </w:p>
    <w:p w:rsidR="00A3748C" w:rsidRPr="003E2F1A" w:rsidRDefault="002D20BC" w:rsidP="00A3748C">
      <w:pPr>
        <w:spacing w:after="0" w:line="240" w:lineRule="auto"/>
        <w:rPr>
          <w:sz w:val="20"/>
          <w:szCs w:val="20"/>
          <w:rtl/>
        </w:rPr>
      </w:pPr>
      <w:r w:rsidRPr="003E2F1A">
        <w:rPr>
          <w:rFonts w:hint="cs"/>
          <w:sz w:val="20"/>
          <w:szCs w:val="20"/>
          <w:rtl/>
        </w:rPr>
        <w:t xml:space="preserve">היסטורית תרופות סבתא באמת עבדו, לכן המסורת השתמרה- האם זה עבד או פלסבו? </w:t>
      </w:r>
      <w:r w:rsidR="00A3748C" w:rsidRPr="003E2F1A">
        <w:rPr>
          <w:rFonts w:hint="cs"/>
          <w:sz w:val="20"/>
          <w:szCs w:val="20"/>
          <w:rtl/>
        </w:rPr>
        <w:t>ת</w:t>
      </w:r>
      <w:r w:rsidR="00A3748C">
        <w:rPr>
          <w:rFonts w:hint="cs"/>
          <w:sz w:val="20"/>
          <w:szCs w:val="20"/>
          <w:rtl/>
        </w:rPr>
        <w:t xml:space="preserve">רופות סבתא- לדלקת בעיין ואנמיה- תרופות שאין איתם בעיה, אבל יש תרופות- </w:t>
      </w:r>
      <w:proofErr w:type="spellStart"/>
      <w:r w:rsidR="00A3748C">
        <w:rPr>
          <w:rFonts w:hint="cs"/>
          <w:sz w:val="20"/>
          <w:szCs w:val="20"/>
          <w:rtl/>
        </w:rPr>
        <w:t>הרבליסטים</w:t>
      </w:r>
      <w:proofErr w:type="spellEnd"/>
      <w:r w:rsidR="00A3748C">
        <w:rPr>
          <w:rFonts w:hint="cs"/>
          <w:sz w:val="20"/>
          <w:szCs w:val="20"/>
          <w:rtl/>
        </w:rPr>
        <w:t xml:space="preserve"> שאלה צמחים מאוד רעילים. </w:t>
      </w:r>
    </w:p>
    <w:p w:rsidR="00C1666A" w:rsidRPr="003E2F1A" w:rsidRDefault="00C1666A" w:rsidP="00CA45D2">
      <w:pPr>
        <w:spacing w:after="0" w:line="240" w:lineRule="auto"/>
        <w:rPr>
          <w:sz w:val="20"/>
          <w:szCs w:val="20"/>
          <w:rtl/>
        </w:rPr>
      </w:pPr>
      <w:r w:rsidRPr="003E2F1A">
        <w:rPr>
          <w:rFonts w:hint="cs"/>
          <w:sz w:val="20"/>
          <w:szCs w:val="20"/>
          <w:rtl/>
        </w:rPr>
        <w:t xml:space="preserve">יש דוגמא לתרופות סבתא צמחיות ויש רפואה בצמחים כצמחים מאוד רעילים. ברפואה </w:t>
      </w:r>
      <w:proofErr w:type="spellStart"/>
      <w:r w:rsidRPr="003E2F1A">
        <w:rPr>
          <w:rFonts w:hint="cs"/>
          <w:sz w:val="20"/>
          <w:szCs w:val="20"/>
          <w:rtl/>
        </w:rPr>
        <w:t>הרבליסטית</w:t>
      </w:r>
      <w:proofErr w:type="spellEnd"/>
      <w:r w:rsidR="009007BC">
        <w:rPr>
          <w:rFonts w:hint="cs"/>
          <w:sz w:val="20"/>
          <w:szCs w:val="20"/>
          <w:rtl/>
        </w:rPr>
        <w:t xml:space="preserve"> היו</w:t>
      </w:r>
      <w:r w:rsidRPr="003E2F1A">
        <w:rPr>
          <w:rFonts w:hint="cs"/>
          <w:sz w:val="20"/>
          <w:szCs w:val="20"/>
          <w:rtl/>
        </w:rPr>
        <w:t xml:space="preserve"> משמשים בהם כתרופות</w:t>
      </w:r>
      <w:r w:rsidR="009007BC">
        <w:rPr>
          <w:rFonts w:hint="cs"/>
          <w:sz w:val="20"/>
          <w:szCs w:val="20"/>
          <w:rtl/>
        </w:rPr>
        <w:t xml:space="preserve"> מאוד חזקים, הם יכולים לגרום לנזק חמור ואף למוות</w:t>
      </w:r>
      <w:r w:rsidRPr="003E2F1A">
        <w:rPr>
          <w:rFonts w:hint="cs"/>
          <w:sz w:val="20"/>
          <w:szCs w:val="20"/>
          <w:rtl/>
        </w:rPr>
        <w:t xml:space="preserve">. </w:t>
      </w:r>
      <w:r w:rsidR="008C6177">
        <w:rPr>
          <w:rFonts w:hint="cs"/>
          <w:sz w:val="20"/>
          <w:szCs w:val="20"/>
          <w:rtl/>
        </w:rPr>
        <w:t xml:space="preserve">לכל צמח יש הרבה מאוד מחלות שהוא מטפל בהם ולכן זה יוצר שימוש לא נכון בצמחים האלה. </w:t>
      </w:r>
      <w:r w:rsidR="009007BC">
        <w:rPr>
          <w:rFonts w:hint="cs"/>
          <w:sz w:val="20"/>
          <w:szCs w:val="20"/>
          <w:rtl/>
        </w:rPr>
        <w:t xml:space="preserve">אבטיח הפקועה ודודא רפואית אלו </w:t>
      </w:r>
      <w:r w:rsidRPr="003E2F1A">
        <w:rPr>
          <w:rFonts w:hint="cs"/>
          <w:sz w:val="20"/>
          <w:szCs w:val="20"/>
          <w:rtl/>
        </w:rPr>
        <w:t xml:space="preserve">צמחים שהן לגמרי תרופות ומסוכנים עם הם </w:t>
      </w:r>
      <w:r w:rsidR="009B54A6" w:rsidRPr="003E2F1A">
        <w:rPr>
          <w:rFonts w:hint="cs"/>
          <w:sz w:val="20"/>
          <w:szCs w:val="20"/>
          <w:rtl/>
        </w:rPr>
        <w:t>באינטראקציה</w:t>
      </w:r>
      <w:r w:rsidRPr="003E2F1A">
        <w:rPr>
          <w:rFonts w:hint="cs"/>
          <w:sz w:val="20"/>
          <w:szCs w:val="20"/>
          <w:rtl/>
        </w:rPr>
        <w:t xml:space="preserve"> בעייתית או במינון גבוה מידי. </w:t>
      </w:r>
      <w:r w:rsidR="009B54A6" w:rsidRPr="003E2F1A">
        <w:rPr>
          <w:rFonts w:hint="cs"/>
          <w:sz w:val="20"/>
          <w:szCs w:val="20"/>
          <w:rtl/>
        </w:rPr>
        <w:t xml:space="preserve">יש אמרה שהם פחות מסוכנים מתרופות אך אלירן לא מסכים. </w:t>
      </w:r>
      <w:r w:rsidR="00345806">
        <w:rPr>
          <w:rFonts w:hint="cs"/>
          <w:sz w:val="20"/>
          <w:szCs w:val="20"/>
          <w:rtl/>
        </w:rPr>
        <w:t xml:space="preserve">השאלה שצריך לשאול האם אנחנו מחפשים ריפוי למחלה או לסימפטומים שלה? המענה על השאלה ייתן לנו תשובה במה להשתמש. </w:t>
      </w:r>
    </w:p>
    <w:p w:rsidR="009B54A6" w:rsidRPr="003E2F1A" w:rsidRDefault="009B54A6" w:rsidP="00C1666A">
      <w:pPr>
        <w:spacing w:after="0" w:line="240" w:lineRule="auto"/>
        <w:rPr>
          <w:sz w:val="20"/>
          <w:szCs w:val="20"/>
          <w:rtl/>
        </w:rPr>
      </w:pPr>
    </w:p>
    <w:p w:rsidR="009B54A6" w:rsidRDefault="009B54A6" w:rsidP="00C1666A">
      <w:pPr>
        <w:spacing w:after="0" w:line="240" w:lineRule="auto"/>
        <w:rPr>
          <w:rFonts w:hint="cs"/>
          <w:sz w:val="20"/>
          <w:szCs w:val="20"/>
          <w:rtl/>
        </w:rPr>
      </w:pPr>
      <w:r w:rsidRPr="003E2F1A">
        <w:rPr>
          <w:rFonts w:hint="cs"/>
          <w:sz w:val="20"/>
          <w:szCs w:val="20"/>
          <w:rtl/>
        </w:rPr>
        <w:t xml:space="preserve">רפואה </w:t>
      </w:r>
      <w:r w:rsidR="00BE4059">
        <w:rPr>
          <w:rFonts w:hint="cs"/>
          <w:sz w:val="20"/>
          <w:szCs w:val="20"/>
          <w:rtl/>
        </w:rPr>
        <w:t xml:space="preserve">תזונתית </w:t>
      </w:r>
      <w:r w:rsidR="00BE4059">
        <w:rPr>
          <w:sz w:val="20"/>
          <w:szCs w:val="20"/>
          <w:rtl/>
        </w:rPr>
        <w:t>–</w:t>
      </w:r>
      <w:r w:rsidR="00BE4059">
        <w:rPr>
          <w:rFonts w:hint="cs"/>
          <w:sz w:val="20"/>
          <w:szCs w:val="20"/>
          <w:rtl/>
        </w:rPr>
        <w:t xml:space="preserve"> רפואה </w:t>
      </w:r>
      <w:r w:rsidRPr="003E2F1A">
        <w:rPr>
          <w:rFonts w:hint="cs"/>
          <w:sz w:val="20"/>
          <w:szCs w:val="20"/>
          <w:rtl/>
        </w:rPr>
        <w:t>באמצעות מזון- כמו שם הקורס</w:t>
      </w:r>
    </w:p>
    <w:p w:rsidR="00BE4059" w:rsidRPr="003E2F1A" w:rsidRDefault="00BE4059" w:rsidP="00BE4059">
      <w:pPr>
        <w:spacing w:after="0" w:line="240" w:lineRule="auto"/>
        <w:rPr>
          <w:sz w:val="20"/>
          <w:szCs w:val="20"/>
          <w:rtl/>
        </w:rPr>
      </w:pPr>
      <w:r>
        <w:rPr>
          <w:rFonts w:hint="cs"/>
          <w:sz w:val="20"/>
          <w:szCs w:val="20"/>
          <w:rtl/>
        </w:rPr>
        <w:t xml:space="preserve">רפואה שיכול בהרבה מהמקרים לעזור לדלקות מפרקים, עצירות, מעי </w:t>
      </w:r>
      <w:proofErr w:type="spellStart"/>
      <w:r>
        <w:rPr>
          <w:rFonts w:hint="cs"/>
          <w:sz w:val="20"/>
          <w:szCs w:val="20"/>
          <w:rtl/>
        </w:rPr>
        <w:t>רגיז</w:t>
      </w:r>
      <w:proofErr w:type="spellEnd"/>
      <w:r>
        <w:rPr>
          <w:rFonts w:hint="cs"/>
          <w:sz w:val="20"/>
          <w:szCs w:val="20"/>
          <w:rtl/>
        </w:rPr>
        <w:t xml:space="preserve">, וגם לטפל בהפרעת קשב ריכוז, להקטין התנהגות אובססיבית, להקטין התפרצויות אלימות של אנשים עם הפרעות נפש ולהקטין עוד הרבה דברים. </w:t>
      </w:r>
    </w:p>
    <w:p w:rsidR="009B54A6" w:rsidRPr="003E2F1A" w:rsidRDefault="009B54A6" w:rsidP="00C1666A">
      <w:pPr>
        <w:spacing w:after="0" w:line="240" w:lineRule="auto"/>
        <w:rPr>
          <w:sz w:val="20"/>
          <w:szCs w:val="20"/>
          <w:rtl/>
        </w:rPr>
      </w:pPr>
    </w:p>
    <w:p w:rsidR="009B54A6" w:rsidRPr="003E2F1A" w:rsidRDefault="009B54A6" w:rsidP="00C1666A">
      <w:pPr>
        <w:spacing w:after="0" w:line="240" w:lineRule="auto"/>
        <w:rPr>
          <w:sz w:val="20"/>
          <w:szCs w:val="20"/>
          <w:rtl/>
        </w:rPr>
      </w:pPr>
      <w:r w:rsidRPr="003E2F1A">
        <w:rPr>
          <w:rFonts w:hint="cs"/>
          <w:sz w:val="20"/>
          <w:szCs w:val="20"/>
          <w:rtl/>
        </w:rPr>
        <w:t xml:space="preserve">רימונים במקום </w:t>
      </w:r>
      <w:proofErr w:type="spellStart"/>
      <w:r w:rsidRPr="003E2F1A">
        <w:rPr>
          <w:rFonts w:hint="cs"/>
          <w:sz w:val="20"/>
          <w:szCs w:val="20"/>
          <w:rtl/>
        </w:rPr>
        <w:t>סטטינים</w:t>
      </w:r>
      <w:proofErr w:type="spellEnd"/>
      <w:r w:rsidRPr="003E2F1A">
        <w:rPr>
          <w:rFonts w:hint="cs"/>
          <w:sz w:val="20"/>
          <w:szCs w:val="20"/>
          <w:rtl/>
        </w:rPr>
        <w:t xml:space="preserve">- כן או לא? </w:t>
      </w:r>
    </w:p>
    <w:p w:rsidR="009B54A6" w:rsidRPr="003E2F1A" w:rsidRDefault="009B54A6" w:rsidP="009B54A6">
      <w:pPr>
        <w:spacing w:after="0" w:line="240" w:lineRule="auto"/>
        <w:rPr>
          <w:sz w:val="20"/>
          <w:szCs w:val="20"/>
          <w:rtl/>
        </w:rPr>
      </w:pPr>
      <w:r w:rsidRPr="003E2F1A">
        <w:rPr>
          <w:rFonts w:hint="cs"/>
          <w:sz w:val="20"/>
          <w:szCs w:val="20"/>
          <w:rtl/>
        </w:rPr>
        <w:t xml:space="preserve">פרופסור מיכאל אבירם וצוות המחקר שלו- הפקולטה לרפואה בטכניון והמרכז הרפואי </w:t>
      </w:r>
      <w:proofErr w:type="spellStart"/>
      <w:r w:rsidRPr="003E2F1A">
        <w:rPr>
          <w:rFonts w:hint="cs"/>
          <w:sz w:val="20"/>
          <w:szCs w:val="20"/>
          <w:rtl/>
        </w:rPr>
        <w:t>ברמבם</w:t>
      </w:r>
      <w:proofErr w:type="spellEnd"/>
      <w:r w:rsidRPr="003E2F1A">
        <w:rPr>
          <w:rFonts w:hint="cs"/>
          <w:sz w:val="20"/>
          <w:szCs w:val="20"/>
          <w:rtl/>
        </w:rPr>
        <w:t xml:space="preserve"> בחיפה. הוא הוציא מאמר על 7 המינים, על ערכם התזונתי ועל יכולתם לשמש כתרופות. </w:t>
      </w:r>
      <w:r w:rsidR="009F1005">
        <w:rPr>
          <w:rFonts w:hint="cs"/>
          <w:sz w:val="20"/>
          <w:szCs w:val="20"/>
          <w:rtl/>
        </w:rPr>
        <w:t xml:space="preserve">הוא חוקר מזון שהוא מאוד בריא וגם יכול לשמש במקום תרופות ורמת היעילות שלו תהיה הרבה יותר גבוהה מתרופות. </w:t>
      </w:r>
    </w:p>
    <w:p w:rsidR="009B54A6" w:rsidRPr="00723B39" w:rsidRDefault="009B54A6" w:rsidP="009B54A6">
      <w:pPr>
        <w:spacing w:after="0" w:line="240" w:lineRule="auto"/>
        <w:rPr>
          <w:b/>
          <w:bCs/>
          <w:sz w:val="20"/>
          <w:szCs w:val="20"/>
          <w:rtl/>
        </w:rPr>
      </w:pPr>
      <w:r w:rsidRPr="00723B39">
        <w:rPr>
          <w:rFonts w:hint="cs"/>
          <w:b/>
          <w:bCs/>
          <w:sz w:val="20"/>
          <w:szCs w:val="20"/>
          <w:rtl/>
        </w:rPr>
        <w:t>גורמי סיכון עיקריים לטרשת עורקים</w:t>
      </w:r>
      <w:r w:rsidR="009F1005" w:rsidRPr="009F1005">
        <w:rPr>
          <w:rFonts w:hint="cs"/>
          <w:sz w:val="20"/>
          <w:szCs w:val="20"/>
          <w:rtl/>
        </w:rPr>
        <w:t xml:space="preserve"> (מצבורי פלאק שחוסם את הדם בעורקים ומצבורי הדם)</w:t>
      </w:r>
      <w:r w:rsidRPr="009F1005">
        <w:rPr>
          <w:rFonts w:hint="cs"/>
          <w:sz w:val="20"/>
          <w:szCs w:val="20"/>
          <w:rtl/>
        </w:rPr>
        <w:t xml:space="preserve"> </w:t>
      </w:r>
      <w:r w:rsidRPr="00723B39">
        <w:rPr>
          <w:rFonts w:hint="cs"/>
          <w:b/>
          <w:bCs/>
          <w:sz w:val="20"/>
          <w:szCs w:val="20"/>
          <w:rtl/>
        </w:rPr>
        <w:t>(שבץ, התקף לב)</w:t>
      </w:r>
    </w:p>
    <w:p w:rsidR="009B54A6" w:rsidRPr="003E2F1A" w:rsidRDefault="009B54A6" w:rsidP="009B54A6">
      <w:pPr>
        <w:spacing w:after="0" w:line="240" w:lineRule="auto"/>
        <w:rPr>
          <w:sz w:val="20"/>
          <w:szCs w:val="20"/>
          <w:rtl/>
        </w:rPr>
      </w:pPr>
      <w:r w:rsidRPr="00FF1A07">
        <w:rPr>
          <w:rFonts w:hint="cs"/>
          <w:b/>
          <w:bCs/>
          <w:sz w:val="20"/>
          <w:szCs w:val="20"/>
          <w:rtl/>
        </w:rPr>
        <w:lastRenderedPageBreak/>
        <w:t>כמות</w:t>
      </w:r>
      <w:r w:rsidRPr="003E2F1A">
        <w:rPr>
          <w:rFonts w:hint="cs"/>
          <w:sz w:val="20"/>
          <w:szCs w:val="20"/>
          <w:rtl/>
        </w:rPr>
        <w:t xml:space="preserve"> (רמה כללית) </w:t>
      </w:r>
      <w:r w:rsidRPr="00FF1A07">
        <w:rPr>
          <w:rFonts w:hint="cs"/>
          <w:b/>
          <w:bCs/>
          <w:sz w:val="20"/>
          <w:szCs w:val="20"/>
          <w:rtl/>
        </w:rPr>
        <w:t>ואיכות</w:t>
      </w:r>
      <w:r w:rsidR="00FF1A07">
        <w:rPr>
          <w:rFonts w:hint="cs"/>
          <w:sz w:val="20"/>
          <w:szCs w:val="20"/>
          <w:rtl/>
        </w:rPr>
        <w:t xml:space="preserve"> (מידת התחמצנות)  של ה</w:t>
      </w:r>
      <w:r w:rsidRPr="003E2F1A">
        <w:rPr>
          <w:rFonts w:hint="cs"/>
          <w:sz w:val="20"/>
          <w:szCs w:val="20"/>
          <w:rtl/>
        </w:rPr>
        <w:t>כולסטרול</w:t>
      </w:r>
      <w:r w:rsidR="009F1005">
        <w:rPr>
          <w:rFonts w:hint="cs"/>
          <w:sz w:val="20"/>
          <w:szCs w:val="20"/>
          <w:rtl/>
        </w:rPr>
        <w:t xml:space="preserve"> </w:t>
      </w:r>
      <w:r w:rsidR="009F1005">
        <w:rPr>
          <w:sz w:val="20"/>
          <w:szCs w:val="20"/>
          <w:rtl/>
        </w:rPr>
        <w:t>–</w:t>
      </w:r>
      <w:r w:rsidR="009F1005">
        <w:rPr>
          <w:rFonts w:hint="cs"/>
          <w:sz w:val="20"/>
          <w:szCs w:val="20"/>
          <w:rtl/>
        </w:rPr>
        <w:t xml:space="preserve"> 2 מדדים שקובעים את קצב/הנטייה להצטברות לפלאק בעורקים שלנו. </w:t>
      </w:r>
    </w:p>
    <w:p w:rsidR="009B54A6" w:rsidRPr="003E2F1A" w:rsidRDefault="009B54A6" w:rsidP="00BB3EC2">
      <w:pPr>
        <w:spacing w:after="0" w:line="240" w:lineRule="auto"/>
        <w:rPr>
          <w:sz w:val="20"/>
          <w:szCs w:val="20"/>
          <w:rtl/>
        </w:rPr>
      </w:pPr>
      <w:r w:rsidRPr="003E2F1A">
        <w:rPr>
          <w:rFonts w:hint="cs"/>
          <w:sz w:val="20"/>
          <w:szCs w:val="20"/>
          <w:rtl/>
        </w:rPr>
        <w:t xml:space="preserve">אם </w:t>
      </w:r>
      <w:r w:rsidR="009F1005">
        <w:rPr>
          <w:rFonts w:hint="cs"/>
          <w:sz w:val="20"/>
          <w:szCs w:val="20"/>
          <w:rtl/>
        </w:rPr>
        <w:t xml:space="preserve">יש לנו </w:t>
      </w:r>
      <w:r w:rsidRPr="003E2F1A">
        <w:rPr>
          <w:rFonts w:hint="cs"/>
          <w:sz w:val="20"/>
          <w:szCs w:val="20"/>
          <w:rtl/>
        </w:rPr>
        <w:t xml:space="preserve">כולסטרול </w:t>
      </w:r>
      <w:r w:rsidR="009F1005">
        <w:rPr>
          <w:rFonts w:hint="cs"/>
          <w:sz w:val="20"/>
          <w:szCs w:val="20"/>
          <w:rtl/>
        </w:rPr>
        <w:t xml:space="preserve">גבוה </w:t>
      </w:r>
      <w:r w:rsidR="00170517">
        <w:rPr>
          <w:rFonts w:hint="cs"/>
          <w:sz w:val="20"/>
          <w:szCs w:val="20"/>
          <w:rtl/>
        </w:rPr>
        <w:t>אבל הוא</w:t>
      </w:r>
      <w:r w:rsidR="009F1005">
        <w:rPr>
          <w:rFonts w:hint="cs"/>
          <w:sz w:val="20"/>
          <w:szCs w:val="20"/>
          <w:rtl/>
        </w:rPr>
        <w:t xml:space="preserve"> לא עובר חמצון</w:t>
      </w:r>
      <w:r w:rsidR="00170517">
        <w:rPr>
          <w:rFonts w:hint="cs"/>
          <w:sz w:val="20"/>
          <w:szCs w:val="20"/>
          <w:rtl/>
        </w:rPr>
        <w:t xml:space="preserve"> או מתחמצן</w:t>
      </w:r>
      <w:r w:rsidR="009F1005">
        <w:rPr>
          <w:rFonts w:hint="cs"/>
          <w:sz w:val="20"/>
          <w:szCs w:val="20"/>
          <w:rtl/>
        </w:rPr>
        <w:t xml:space="preserve"> </w:t>
      </w:r>
      <w:r w:rsidRPr="003E2F1A">
        <w:rPr>
          <w:rFonts w:hint="cs"/>
          <w:sz w:val="20"/>
          <w:szCs w:val="20"/>
          <w:rtl/>
        </w:rPr>
        <w:t>בכלי הדם אין בעיה</w:t>
      </w:r>
      <w:r w:rsidR="009F1005">
        <w:rPr>
          <w:rFonts w:hint="cs"/>
          <w:sz w:val="20"/>
          <w:szCs w:val="20"/>
          <w:rtl/>
        </w:rPr>
        <w:t xml:space="preserve"> עם זה.</w:t>
      </w:r>
      <w:r w:rsidR="00FF1A07">
        <w:rPr>
          <w:rFonts w:hint="cs"/>
          <w:sz w:val="20"/>
          <w:szCs w:val="20"/>
          <w:rtl/>
        </w:rPr>
        <w:t xml:space="preserve"> יש </w:t>
      </w:r>
      <w:r w:rsidR="00170517">
        <w:rPr>
          <w:rFonts w:hint="cs"/>
          <w:sz w:val="20"/>
          <w:szCs w:val="20"/>
          <w:rtl/>
        </w:rPr>
        <w:t>בעיה</w:t>
      </w:r>
      <w:r w:rsidR="00FF1A07">
        <w:rPr>
          <w:rFonts w:hint="cs"/>
          <w:sz w:val="20"/>
          <w:szCs w:val="20"/>
          <w:rtl/>
        </w:rPr>
        <w:t xml:space="preserve"> סטטיסטית שמי שיש לו כו</w:t>
      </w:r>
      <w:r w:rsidR="00BB3EC2">
        <w:rPr>
          <w:rFonts w:hint="cs"/>
          <w:sz w:val="20"/>
          <w:szCs w:val="20"/>
          <w:rtl/>
        </w:rPr>
        <w:t>לסטרול גבוה יש לו נטייה למחלות לב ו</w:t>
      </w:r>
      <w:r w:rsidR="00FF1A07">
        <w:rPr>
          <w:rFonts w:hint="cs"/>
          <w:sz w:val="20"/>
          <w:szCs w:val="20"/>
          <w:rtl/>
        </w:rPr>
        <w:t xml:space="preserve">כלי דם. </w:t>
      </w:r>
      <w:r w:rsidR="009F1005">
        <w:rPr>
          <w:rFonts w:hint="cs"/>
          <w:sz w:val="20"/>
          <w:szCs w:val="20"/>
          <w:rtl/>
        </w:rPr>
        <w:t xml:space="preserve"> </w:t>
      </w:r>
      <w:r w:rsidR="00BB3EC2">
        <w:rPr>
          <w:rFonts w:hint="cs"/>
          <w:sz w:val="20"/>
          <w:szCs w:val="20"/>
          <w:rtl/>
        </w:rPr>
        <w:t xml:space="preserve">אם הכולסטרול לא מתחמצן בכלי הדם אז אין בעיה. זה לא הכמות זו האיכות שגורמות להצטברות של פלאק. נמצא כי </w:t>
      </w:r>
      <w:r w:rsidR="00FF1A07">
        <w:rPr>
          <w:rFonts w:hint="cs"/>
          <w:sz w:val="20"/>
          <w:szCs w:val="20"/>
          <w:rtl/>
        </w:rPr>
        <w:t>כולסטרול</w:t>
      </w:r>
      <w:r w:rsidRPr="003E2F1A">
        <w:rPr>
          <w:rFonts w:hint="cs"/>
          <w:sz w:val="20"/>
          <w:szCs w:val="20"/>
          <w:rtl/>
        </w:rPr>
        <w:t xml:space="preserve"> </w:t>
      </w:r>
      <w:r w:rsidR="00BB3EC2">
        <w:rPr>
          <w:rFonts w:hint="cs"/>
          <w:sz w:val="20"/>
          <w:szCs w:val="20"/>
          <w:rtl/>
        </w:rPr>
        <w:t>ו</w:t>
      </w:r>
      <w:r w:rsidR="00BB3EC2" w:rsidRPr="00BB3EC2">
        <w:rPr>
          <w:rFonts w:cs="Arial" w:hint="cs"/>
          <w:sz w:val="20"/>
          <w:szCs w:val="20"/>
          <w:rtl/>
        </w:rPr>
        <w:t>טריגליצרידים</w:t>
      </w:r>
      <w:r w:rsidR="00BB3EC2">
        <w:rPr>
          <w:rFonts w:hint="cs"/>
          <w:sz w:val="20"/>
          <w:szCs w:val="20"/>
          <w:rtl/>
        </w:rPr>
        <w:t xml:space="preserve"> </w:t>
      </w:r>
      <w:r w:rsidRPr="003E2F1A">
        <w:rPr>
          <w:rFonts w:hint="cs"/>
          <w:sz w:val="20"/>
          <w:szCs w:val="20"/>
          <w:rtl/>
        </w:rPr>
        <w:t>נמו</w:t>
      </w:r>
      <w:r w:rsidR="00BB3EC2">
        <w:rPr>
          <w:rFonts w:hint="cs"/>
          <w:sz w:val="20"/>
          <w:szCs w:val="20"/>
          <w:rtl/>
        </w:rPr>
        <w:t>כים</w:t>
      </w:r>
      <w:r w:rsidRPr="003E2F1A">
        <w:rPr>
          <w:rFonts w:hint="cs"/>
          <w:sz w:val="20"/>
          <w:szCs w:val="20"/>
          <w:rtl/>
        </w:rPr>
        <w:t xml:space="preserve"> מידי עלול</w:t>
      </w:r>
      <w:r w:rsidR="00BB3EC2">
        <w:rPr>
          <w:rFonts w:hint="cs"/>
          <w:sz w:val="20"/>
          <w:szCs w:val="20"/>
          <w:rtl/>
        </w:rPr>
        <w:t>ים</w:t>
      </w:r>
      <w:r w:rsidRPr="003E2F1A">
        <w:rPr>
          <w:rFonts w:hint="cs"/>
          <w:sz w:val="20"/>
          <w:szCs w:val="20"/>
          <w:rtl/>
        </w:rPr>
        <w:t xml:space="preserve"> לגרום לבעיות במוח,</w:t>
      </w:r>
      <w:r w:rsidR="00BB3EC2">
        <w:rPr>
          <w:rFonts w:hint="cs"/>
          <w:sz w:val="20"/>
          <w:szCs w:val="20"/>
          <w:rtl/>
        </w:rPr>
        <w:t xml:space="preserve"> בעיות תפקודיות קוגניטיביות, לכן אלירן מעדיף לראות בבדיקות דם כולסטרול מעט גבוה. </w:t>
      </w:r>
    </w:p>
    <w:p w:rsidR="009B54A6" w:rsidRPr="00723B39" w:rsidRDefault="009B54A6" w:rsidP="009B54A6">
      <w:pPr>
        <w:spacing w:after="0" w:line="240" w:lineRule="auto"/>
        <w:rPr>
          <w:b/>
          <w:bCs/>
          <w:sz w:val="20"/>
          <w:szCs w:val="20"/>
          <w:rtl/>
        </w:rPr>
      </w:pPr>
      <w:proofErr w:type="spellStart"/>
      <w:r w:rsidRPr="00723B39">
        <w:rPr>
          <w:rFonts w:hint="cs"/>
          <w:b/>
          <w:bCs/>
          <w:sz w:val="20"/>
          <w:szCs w:val="20"/>
          <w:rtl/>
        </w:rPr>
        <w:t>סטטינים</w:t>
      </w:r>
      <w:proofErr w:type="spellEnd"/>
      <w:r w:rsidRPr="00723B39">
        <w:rPr>
          <w:rFonts w:hint="cs"/>
          <w:b/>
          <w:bCs/>
          <w:sz w:val="20"/>
          <w:szCs w:val="20"/>
          <w:rtl/>
        </w:rPr>
        <w:t xml:space="preserve"> בלבד (כאבי שרירים ותופעות לוואי נוספות)</w:t>
      </w:r>
    </w:p>
    <w:p w:rsidR="009B54A6" w:rsidRDefault="00BC35C3" w:rsidP="009B54A6">
      <w:pPr>
        <w:spacing w:after="0" w:line="240" w:lineRule="auto"/>
        <w:rPr>
          <w:rFonts w:hint="cs"/>
          <w:sz w:val="20"/>
          <w:szCs w:val="20"/>
          <w:rtl/>
        </w:rPr>
      </w:pPr>
      <w:proofErr w:type="spellStart"/>
      <w:r>
        <w:rPr>
          <w:rFonts w:hint="cs"/>
          <w:sz w:val="20"/>
          <w:szCs w:val="20"/>
          <w:rtl/>
        </w:rPr>
        <w:t>סטטינים</w:t>
      </w:r>
      <w:proofErr w:type="spellEnd"/>
      <w:r>
        <w:rPr>
          <w:rFonts w:hint="cs"/>
          <w:sz w:val="20"/>
          <w:szCs w:val="20"/>
          <w:rtl/>
        </w:rPr>
        <w:t xml:space="preserve"> גורמים ל</w:t>
      </w:r>
      <w:r w:rsidR="009B54A6" w:rsidRPr="003E2F1A">
        <w:rPr>
          <w:rFonts w:hint="cs"/>
          <w:sz w:val="20"/>
          <w:szCs w:val="20"/>
          <w:rtl/>
        </w:rPr>
        <w:t xml:space="preserve">הורדת כמות הכולסטרול, מבלי להפחית את מידת ההתחמצנות. </w:t>
      </w:r>
      <w:r>
        <w:rPr>
          <w:rFonts w:hint="cs"/>
          <w:sz w:val="20"/>
          <w:szCs w:val="20"/>
          <w:rtl/>
        </w:rPr>
        <w:t xml:space="preserve">אין קשר בין </w:t>
      </w:r>
      <w:proofErr w:type="spellStart"/>
      <w:r>
        <w:rPr>
          <w:rFonts w:hint="cs"/>
          <w:sz w:val="20"/>
          <w:szCs w:val="20"/>
          <w:rtl/>
        </w:rPr>
        <w:t>סטטין</w:t>
      </w:r>
      <w:proofErr w:type="spellEnd"/>
      <w:r>
        <w:rPr>
          <w:rFonts w:hint="cs"/>
          <w:sz w:val="20"/>
          <w:szCs w:val="20"/>
          <w:rtl/>
        </w:rPr>
        <w:t xml:space="preserve"> לבין מידת ההתחמצנות.</w:t>
      </w:r>
    </w:p>
    <w:p w:rsidR="000076E0" w:rsidRPr="003E2F1A" w:rsidRDefault="000076E0" w:rsidP="000076E0">
      <w:pPr>
        <w:spacing w:after="0" w:line="240" w:lineRule="auto"/>
        <w:rPr>
          <w:sz w:val="20"/>
          <w:szCs w:val="20"/>
          <w:rtl/>
        </w:rPr>
      </w:pPr>
      <w:proofErr w:type="spellStart"/>
      <w:r>
        <w:rPr>
          <w:rFonts w:hint="cs"/>
          <w:sz w:val="20"/>
          <w:szCs w:val="20"/>
          <w:rtl/>
        </w:rPr>
        <w:t>סטטינים</w:t>
      </w:r>
      <w:proofErr w:type="spellEnd"/>
      <w:r>
        <w:rPr>
          <w:rFonts w:hint="cs"/>
          <w:sz w:val="20"/>
          <w:szCs w:val="20"/>
          <w:rtl/>
        </w:rPr>
        <w:t xml:space="preserve"> מיועדים להוריד את הכמות בפועל של הכולסטרול. תופעת הלוואי המוכרת היא כאבי שרירים כתוצאה מנטילת </w:t>
      </w:r>
      <w:proofErr w:type="spellStart"/>
      <w:r>
        <w:rPr>
          <w:rFonts w:hint="cs"/>
          <w:sz w:val="20"/>
          <w:szCs w:val="20"/>
          <w:rtl/>
        </w:rPr>
        <w:t>סטטינים</w:t>
      </w:r>
      <w:proofErr w:type="spellEnd"/>
      <w:r>
        <w:rPr>
          <w:rFonts w:hint="cs"/>
          <w:sz w:val="20"/>
          <w:szCs w:val="20"/>
          <w:rtl/>
        </w:rPr>
        <w:t xml:space="preserve">.  </w:t>
      </w:r>
    </w:p>
    <w:p w:rsidR="009B54A6" w:rsidRPr="003E2F1A" w:rsidRDefault="009B54A6" w:rsidP="009B54A6">
      <w:pPr>
        <w:spacing w:after="0" w:line="240" w:lineRule="auto"/>
        <w:rPr>
          <w:sz w:val="20"/>
          <w:szCs w:val="20"/>
          <w:rtl/>
        </w:rPr>
      </w:pPr>
      <w:r w:rsidRPr="003E2F1A">
        <w:rPr>
          <w:rFonts w:hint="cs"/>
          <w:sz w:val="20"/>
          <w:szCs w:val="20"/>
          <w:rtl/>
        </w:rPr>
        <w:t>אדם בעל רמת כולסטרול גבוהה, אך עם רמת חמ</w:t>
      </w:r>
      <w:r w:rsidR="000076E0">
        <w:rPr>
          <w:rFonts w:hint="cs"/>
          <w:sz w:val="20"/>
          <w:szCs w:val="20"/>
          <w:rtl/>
        </w:rPr>
        <w:t xml:space="preserve">צון נמוכה נמצא בסיכון נמוך יותר למחלות כלי דם ולב. אדם עם רמת כולסטרול ממוצעת אבל רמת </w:t>
      </w:r>
      <w:r w:rsidR="00CD491D">
        <w:rPr>
          <w:rFonts w:hint="cs"/>
          <w:sz w:val="20"/>
          <w:szCs w:val="20"/>
          <w:rtl/>
        </w:rPr>
        <w:t>חמצון</w:t>
      </w:r>
      <w:r w:rsidR="000076E0">
        <w:rPr>
          <w:rFonts w:hint="cs"/>
          <w:sz w:val="20"/>
          <w:szCs w:val="20"/>
          <w:rtl/>
        </w:rPr>
        <w:t xml:space="preserve"> גבוהה נמצא בסיכון גבוה הרבה יותר מזה עם הרמה הגבוהה. </w:t>
      </w:r>
      <w:r w:rsidRPr="003E2F1A">
        <w:rPr>
          <w:rFonts w:hint="cs"/>
          <w:sz w:val="20"/>
          <w:szCs w:val="20"/>
          <w:rtl/>
        </w:rPr>
        <w:t xml:space="preserve"> </w:t>
      </w:r>
    </w:p>
    <w:p w:rsidR="009B54A6" w:rsidRPr="003E2F1A" w:rsidRDefault="009B54A6" w:rsidP="009B54A6">
      <w:pPr>
        <w:spacing w:after="0" w:line="240" w:lineRule="auto"/>
        <w:rPr>
          <w:rFonts w:hint="cs"/>
          <w:sz w:val="20"/>
          <w:szCs w:val="20"/>
          <w:rtl/>
        </w:rPr>
      </w:pPr>
      <w:r w:rsidRPr="003E2F1A">
        <w:rPr>
          <w:rFonts w:hint="cs"/>
          <w:sz w:val="20"/>
          <w:szCs w:val="20"/>
          <w:rtl/>
        </w:rPr>
        <w:t xml:space="preserve">כולסטרול </w:t>
      </w:r>
      <w:r w:rsidR="000076E0">
        <w:rPr>
          <w:rFonts w:hint="cs"/>
          <w:sz w:val="20"/>
          <w:szCs w:val="20"/>
          <w:rtl/>
        </w:rPr>
        <w:t xml:space="preserve">הוא רכיב שומני כשהוא </w:t>
      </w:r>
      <w:r w:rsidRPr="003E2F1A">
        <w:rPr>
          <w:rFonts w:hint="cs"/>
          <w:sz w:val="20"/>
          <w:szCs w:val="20"/>
          <w:rtl/>
        </w:rPr>
        <w:t xml:space="preserve">עובר חמצון </w:t>
      </w:r>
      <w:r w:rsidRPr="003E2F1A">
        <w:rPr>
          <w:sz w:val="20"/>
          <w:szCs w:val="20"/>
          <w:rtl/>
        </w:rPr>
        <w:t>–</w:t>
      </w:r>
      <w:r w:rsidRPr="003E2F1A">
        <w:rPr>
          <w:rFonts w:hint="cs"/>
          <w:sz w:val="20"/>
          <w:szCs w:val="20"/>
          <w:rtl/>
        </w:rPr>
        <w:t xml:space="preserve"> ע"י עיפוש</w:t>
      </w:r>
      <w:r w:rsidR="000076E0">
        <w:rPr>
          <w:rFonts w:hint="cs"/>
          <w:sz w:val="20"/>
          <w:szCs w:val="20"/>
          <w:rtl/>
        </w:rPr>
        <w:t xml:space="preserve">- </w:t>
      </w:r>
      <w:r w:rsidR="00CD491D">
        <w:rPr>
          <w:rFonts w:hint="cs"/>
          <w:sz w:val="20"/>
          <w:szCs w:val="20"/>
          <w:rtl/>
        </w:rPr>
        <w:t xml:space="preserve">למשל </w:t>
      </w:r>
      <w:r w:rsidR="000076E0">
        <w:rPr>
          <w:rFonts w:hint="cs"/>
          <w:sz w:val="20"/>
          <w:szCs w:val="20"/>
          <w:rtl/>
        </w:rPr>
        <w:t>גרעין פשתן אם</w:t>
      </w:r>
      <w:r w:rsidR="00CD491D">
        <w:rPr>
          <w:rFonts w:hint="cs"/>
          <w:sz w:val="20"/>
          <w:szCs w:val="20"/>
          <w:rtl/>
        </w:rPr>
        <w:t xml:space="preserve"> טוחנים אותו ואז הוא בלי הקליפה שמגינה עליו</w:t>
      </w:r>
      <w:r w:rsidR="000076E0">
        <w:rPr>
          <w:rFonts w:hint="cs"/>
          <w:sz w:val="20"/>
          <w:szCs w:val="20"/>
          <w:rtl/>
        </w:rPr>
        <w:t xml:space="preserve"> הוא עובר </w:t>
      </w:r>
      <w:r w:rsidR="00CD491D">
        <w:rPr>
          <w:rFonts w:hint="cs"/>
          <w:sz w:val="20"/>
          <w:szCs w:val="20"/>
          <w:rtl/>
        </w:rPr>
        <w:t xml:space="preserve">חמצון, עיפוש כתוצאה ממגע עם החמצן. כנ"ל על נוגדי חמצון בגוף שלנו- למדנו על נוגדי חמצון בסביבה שומנית </w:t>
      </w:r>
      <w:r w:rsidR="00CD491D">
        <w:rPr>
          <w:sz w:val="20"/>
          <w:szCs w:val="20"/>
          <w:rtl/>
        </w:rPr>
        <w:t>–</w:t>
      </w:r>
      <w:r w:rsidR="00CD491D">
        <w:rPr>
          <w:rFonts w:hint="cs"/>
          <w:sz w:val="20"/>
          <w:szCs w:val="20"/>
          <w:rtl/>
        </w:rPr>
        <w:t xml:space="preserve"> </w:t>
      </w:r>
      <w:r w:rsidR="00CD491D">
        <w:rPr>
          <w:sz w:val="20"/>
          <w:szCs w:val="20"/>
        </w:rPr>
        <w:t>AEDK</w:t>
      </w:r>
      <w:r w:rsidR="00CD491D">
        <w:rPr>
          <w:rFonts w:hint="cs"/>
          <w:sz w:val="20"/>
          <w:szCs w:val="20"/>
          <w:rtl/>
        </w:rPr>
        <w:t xml:space="preserve">, </w:t>
      </w:r>
      <w:proofErr w:type="spellStart"/>
      <w:r w:rsidR="00CD491D">
        <w:rPr>
          <w:rFonts w:hint="cs"/>
          <w:sz w:val="20"/>
          <w:szCs w:val="20"/>
          <w:rtl/>
        </w:rPr>
        <w:t>קרטונאידים</w:t>
      </w:r>
      <w:proofErr w:type="spellEnd"/>
      <w:r w:rsidR="00CD491D">
        <w:rPr>
          <w:rFonts w:hint="cs"/>
          <w:sz w:val="20"/>
          <w:szCs w:val="20"/>
          <w:rtl/>
        </w:rPr>
        <w:t xml:space="preserve">, ליקופן, אם חסרים לנו הרכיבים האלה או שהגוף לא מייצר מספיק נוגדי חמצון של עצמו, הכולסטרול עשוי לעבור חמצון (הרדיקלים החופשיים). </w:t>
      </w:r>
      <w:r w:rsidR="0069225C">
        <w:rPr>
          <w:rFonts w:hint="cs"/>
          <w:sz w:val="20"/>
          <w:szCs w:val="20"/>
          <w:rtl/>
        </w:rPr>
        <w:t xml:space="preserve">אם אנשים היו יודעים את ההסבר הזה הם היו מתמקדים באיכות של הכולסטרול, יש פה דיסאינפורמציה עם הרופא שנותן </w:t>
      </w:r>
      <w:proofErr w:type="spellStart"/>
      <w:r w:rsidR="0069225C">
        <w:rPr>
          <w:rFonts w:hint="cs"/>
          <w:sz w:val="20"/>
          <w:szCs w:val="20"/>
          <w:rtl/>
        </w:rPr>
        <w:t>סטטינים</w:t>
      </w:r>
      <w:proofErr w:type="spellEnd"/>
      <w:r w:rsidR="0069225C">
        <w:rPr>
          <w:rFonts w:hint="cs"/>
          <w:sz w:val="20"/>
          <w:szCs w:val="20"/>
          <w:rtl/>
        </w:rPr>
        <w:t xml:space="preserve">. </w:t>
      </w:r>
    </w:p>
    <w:p w:rsidR="009B54A6" w:rsidRPr="00723B39" w:rsidRDefault="009B54A6" w:rsidP="009B54A6">
      <w:pPr>
        <w:spacing w:after="0" w:line="240" w:lineRule="auto"/>
        <w:rPr>
          <w:b/>
          <w:bCs/>
          <w:sz w:val="20"/>
          <w:szCs w:val="20"/>
          <w:rtl/>
        </w:rPr>
      </w:pPr>
      <w:r w:rsidRPr="00723B39">
        <w:rPr>
          <w:rFonts w:hint="cs"/>
          <w:b/>
          <w:bCs/>
          <w:sz w:val="20"/>
          <w:szCs w:val="20"/>
          <w:rtl/>
        </w:rPr>
        <w:t xml:space="preserve">שילוב </w:t>
      </w:r>
      <w:proofErr w:type="spellStart"/>
      <w:r w:rsidRPr="00723B39">
        <w:rPr>
          <w:rFonts w:hint="cs"/>
          <w:b/>
          <w:bCs/>
          <w:sz w:val="20"/>
          <w:szCs w:val="20"/>
          <w:rtl/>
        </w:rPr>
        <w:t>סטטינים</w:t>
      </w:r>
      <w:proofErr w:type="spellEnd"/>
      <w:r w:rsidRPr="00723B39">
        <w:rPr>
          <w:rFonts w:hint="cs"/>
          <w:b/>
          <w:bCs/>
          <w:sz w:val="20"/>
          <w:szCs w:val="20"/>
          <w:rtl/>
        </w:rPr>
        <w:t xml:space="preserve"> במינון נמוך עם רימונים גרמו ל</w:t>
      </w:r>
    </w:p>
    <w:p w:rsidR="009B54A6" w:rsidRPr="003E2F1A" w:rsidRDefault="009B54A6" w:rsidP="009B54A6">
      <w:pPr>
        <w:spacing w:after="0" w:line="240" w:lineRule="auto"/>
        <w:rPr>
          <w:sz w:val="20"/>
          <w:szCs w:val="20"/>
          <w:rtl/>
        </w:rPr>
      </w:pPr>
      <w:r w:rsidRPr="003E2F1A">
        <w:rPr>
          <w:rFonts w:hint="cs"/>
          <w:sz w:val="20"/>
          <w:szCs w:val="20"/>
          <w:rtl/>
        </w:rPr>
        <w:t>הורדת כמות הכולסטרול (</w:t>
      </w:r>
      <w:r w:rsidR="008856B0">
        <w:rPr>
          <w:rFonts w:hint="cs"/>
          <w:sz w:val="20"/>
          <w:szCs w:val="20"/>
          <w:rtl/>
        </w:rPr>
        <w:t xml:space="preserve">בזכות </w:t>
      </w:r>
      <w:proofErr w:type="spellStart"/>
      <w:r w:rsidR="008856B0">
        <w:rPr>
          <w:rFonts w:hint="cs"/>
          <w:sz w:val="20"/>
          <w:szCs w:val="20"/>
          <w:rtl/>
        </w:rPr>
        <w:t>ה</w:t>
      </w:r>
      <w:r w:rsidRPr="003E2F1A">
        <w:rPr>
          <w:rFonts w:hint="cs"/>
          <w:sz w:val="20"/>
          <w:szCs w:val="20"/>
          <w:rtl/>
        </w:rPr>
        <w:t>סטטינים</w:t>
      </w:r>
      <w:proofErr w:type="spellEnd"/>
      <w:r w:rsidRPr="003E2F1A">
        <w:rPr>
          <w:rFonts w:hint="cs"/>
          <w:sz w:val="20"/>
          <w:szCs w:val="20"/>
          <w:rtl/>
        </w:rPr>
        <w:t>)</w:t>
      </w:r>
    </w:p>
    <w:p w:rsidR="009B54A6" w:rsidRPr="003E2F1A" w:rsidRDefault="009B54A6" w:rsidP="008856B0">
      <w:pPr>
        <w:spacing w:after="0" w:line="240" w:lineRule="auto"/>
        <w:rPr>
          <w:rFonts w:hint="cs"/>
          <w:sz w:val="20"/>
          <w:szCs w:val="20"/>
          <w:rtl/>
        </w:rPr>
      </w:pPr>
      <w:r w:rsidRPr="003E2F1A">
        <w:rPr>
          <w:rFonts w:hint="cs"/>
          <w:sz w:val="20"/>
          <w:szCs w:val="20"/>
          <w:rtl/>
        </w:rPr>
        <w:t>עיכוב החמצון של הכולסטרול (</w:t>
      </w:r>
      <w:r w:rsidR="008856B0">
        <w:rPr>
          <w:rFonts w:hint="cs"/>
          <w:sz w:val="20"/>
          <w:szCs w:val="20"/>
          <w:rtl/>
        </w:rPr>
        <w:t xml:space="preserve">עקב ריכוז גבוהה של </w:t>
      </w:r>
      <w:r w:rsidRPr="003E2F1A">
        <w:rPr>
          <w:rFonts w:hint="cs"/>
          <w:sz w:val="20"/>
          <w:szCs w:val="20"/>
          <w:rtl/>
        </w:rPr>
        <w:t>נוגדי חמצון ברימון)</w:t>
      </w:r>
      <w:r w:rsidR="008856B0">
        <w:rPr>
          <w:rFonts w:hint="cs"/>
          <w:sz w:val="20"/>
          <w:szCs w:val="20"/>
          <w:rtl/>
        </w:rPr>
        <w:t xml:space="preserve">- כשאוכלים הרבה רימון ביום יום אז יש המון נוגדי חמצון שהם פעילים לא בסביבה </w:t>
      </w:r>
      <w:proofErr w:type="spellStart"/>
      <w:r w:rsidR="008856B0">
        <w:rPr>
          <w:rFonts w:hint="cs"/>
          <w:sz w:val="20"/>
          <w:szCs w:val="20"/>
          <w:rtl/>
        </w:rPr>
        <w:t>המימיית</w:t>
      </w:r>
      <w:proofErr w:type="spellEnd"/>
      <w:r w:rsidR="008856B0">
        <w:rPr>
          <w:rFonts w:hint="cs"/>
          <w:sz w:val="20"/>
          <w:szCs w:val="20"/>
          <w:rtl/>
        </w:rPr>
        <w:t xml:space="preserve"> כמו ויטמין </w:t>
      </w:r>
      <w:r w:rsidR="008856B0">
        <w:rPr>
          <w:sz w:val="20"/>
          <w:szCs w:val="20"/>
        </w:rPr>
        <w:t>C</w:t>
      </w:r>
      <w:r w:rsidR="008856B0">
        <w:rPr>
          <w:rFonts w:hint="cs"/>
          <w:sz w:val="20"/>
          <w:szCs w:val="20"/>
          <w:rtl/>
        </w:rPr>
        <w:t xml:space="preserve">, אלא פעילים בסביבה שומנית ועוזרים להפחתת החמצון של הכולסטרול בדם. </w:t>
      </w:r>
    </w:p>
    <w:p w:rsidR="009B54A6" w:rsidRPr="008856B0" w:rsidRDefault="00723B39" w:rsidP="003B2F63">
      <w:pPr>
        <w:spacing w:after="0" w:line="240" w:lineRule="auto"/>
        <w:rPr>
          <w:b/>
          <w:bCs/>
          <w:sz w:val="20"/>
          <w:szCs w:val="20"/>
          <w:rtl/>
        </w:rPr>
      </w:pPr>
      <w:r>
        <w:rPr>
          <w:rFonts w:hint="cs"/>
          <w:b/>
          <w:bCs/>
          <w:sz w:val="20"/>
          <w:szCs w:val="20"/>
          <w:rtl/>
        </w:rPr>
        <w:t xml:space="preserve">תוספת </w:t>
      </w:r>
      <w:proofErr w:type="spellStart"/>
      <w:r>
        <w:rPr>
          <w:rFonts w:hint="cs"/>
          <w:b/>
          <w:bCs/>
          <w:sz w:val="20"/>
          <w:szCs w:val="20"/>
          <w:rtl/>
        </w:rPr>
        <w:t>פיטוסטרולים</w:t>
      </w:r>
      <w:proofErr w:type="spellEnd"/>
      <w:r>
        <w:rPr>
          <w:rFonts w:hint="cs"/>
          <w:b/>
          <w:bCs/>
          <w:sz w:val="20"/>
          <w:szCs w:val="20"/>
          <w:rtl/>
        </w:rPr>
        <w:t xml:space="preserve"> בלבד בכמוסות (מולקולות כולסטרול מצמחים)</w:t>
      </w:r>
      <w:r w:rsidR="008856B0">
        <w:rPr>
          <w:rFonts w:hint="cs"/>
          <w:b/>
          <w:bCs/>
          <w:sz w:val="20"/>
          <w:szCs w:val="20"/>
          <w:rtl/>
        </w:rPr>
        <w:t xml:space="preserve"> </w:t>
      </w:r>
      <w:r w:rsidR="008856B0" w:rsidRPr="008856B0">
        <w:rPr>
          <w:sz w:val="20"/>
          <w:szCs w:val="20"/>
          <w:rtl/>
        </w:rPr>
        <w:t>–</w:t>
      </w:r>
      <w:r w:rsidR="008856B0" w:rsidRPr="008856B0">
        <w:rPr>
          <w:rFonts w:hint="cs"/>
          <w:sz w:val="20"/>
          <w:szCs w:val="20"/>
          <w:rtl/>
        </w:rPr>
        <w:t xml:space="preserve"> אחת </w:t>
      </w:r>
      <w:r w:rsidR="008856B0">
        <w:rPr>
          <w:rFonts w:hint="cs"/>
          <w:sz w:val="20"/>
          <w:szCs w:val="20"/>
          <w:rtl/>
        </w:rPr>
        <w:t xml:space="preserve">מההשערות של צוות המחקר שחשבו </w:t>
      </w:r>
      <w:proofErr w:type="spellStart"/>
      <w:r w:rsidR="008856B0" w:rsidRPr="008856B0">
        <w:rPr>
          <w:rFonts w:hint="cs"/>
          <w:sz w:val="20"/>
          <w:szCs w:val="20"/>
          <w:rtl/>
        </w:rPr>
        <w:t>שה</w:t>
      </w:r>
      <w:r w:rsidR="008856B0" w:rsidRPr="008856B0">
        <w:rPr>
          <w:rFonts w:hint="cs"/>
          <w:sz w:val="20"/>
          <w:szCs w:val="20"/>
          <w:rtl/>
        </w:rPr>
        <w:t>פיטוסטרולים</w:t>
      </w:r>
      <w:proofErr w:type="spellEnd"/>
      <w:r w:rsidR="008856B0" w:rsidRPr="008856B0">
        <w:rPr>
          <w:rFonts w:hint="cs"/>
          <w:sz w:val="20"/>
          <w:szCs w:val="20"/>
          <w:rtl/>
        </w:rPr>
        <w:t xml:space="preserve"> אחראים לכל המנגנון הזה- אלה מולקולת דמויי </w:t>
      </w:r>
      <w:r w:rsidR="008856B0">
        <w:rPr>
          <w:rFonts w:hint="cs"/>
          <w:sz w:val="20"/>
          <w:szCs w:val="20"/>
          <w:rtl/>
        </w:rPr>
        <w:t>כולסטרול, שיש אותם בהמון צמחים</w:t>
      </w:r>
      <w:r w:rsidR="003B2F63">
        <w:rPr>
          <w:rFonts w:hint="cs"/>
          <w:sz w:val="20"/>
          <w:szCs w:val="20"/>
          <w:rtl/>
        </w:rPr>
        <w:t xml:space="preserve"> שאנחנו אוכלים</w:t>
      </w:r>
      <w:r w:rsidR="008856B0">
        <w:rPr>
          <w:rFonts w:hint="cs"/>
          <w:sz w:val="20"/>
          <w:szCs w:val="20"/>
          <w:rtl/>
        </w:rPr>
        <w:t xml:space="preserve">, אז הם יכולים להוריד כולסטרול, </w:t>
      </w:r>
      <w:r>
        <w:rPr>
          <w:rFonts w:hint="cs"/>
          <w:sz w:val="20"/>
          <w:szCs w:val="20"/>
          <w:rtl/>
        </w:rPr>
        <w:t xml:space="preserve">מנגנון פעולה שונה </w:t>
      </w:r>
      <w:proofErr w:type="spellStart"/>
      <w:r>
        <w:rPr>
          <w:rFonts w:hint="cs"/>
          <w:sz w:val="20"/>
          <w:szCs w:val="20"/>
          <w:rtl/>
        </w:rPr>
        <w:t>מסטטינ</w:t>
      </w:r>
      <w:r w:rsidR="008856B0">
        <w:rPr>
          <w:rFonts w:hint="cs"/>
          <w:sz w:val="20"/>
          <w:szCs w:val="20"/>
          <w:rtl/>
        </w:rPr>
        <w:t>ים</w:t>
      </w:r>
      <w:proofErr w:type="spellEnd"/>
      <w:r w:rsidR="008856B0">
        <w:rPr>
          <w:rFonts w:hint="cs"/>
          <w:sz w:val="20"/>
          <w:szCs w:val="20"/>
          <w:rtl/>
        </w:rPr>
        <w:t xml:space="preserve">, המסייע להורדת רמת הכולסטרול, </w:t>
      </w:r>
      <w:r>
        <w:rPr>
          <w:rFonts w:hint="cs"/>
          <w:sz w:val="20"/>
          <w:szCs w:val="20"/>
          <w:rtl/>
        </w:rPr>
        <w:t>אבל גם מזרז את חמצון הכ</w:t>
      </w:r>
      <w:r w:rsidR="003B2F63">
        <w:rPr>
          <w:rFonts w:hint="cs"/>
          <w:sz w:val="20"/>
          <w:szCs w:val="20"/>
          <w:rtl/>
        </w:rPr>
        <w:t xml:space="preserve">ולסטרול ושקיעתו בדפנות כלי הדם. </w:t>
      </w:r>
      <w:r w:rsidR="00F945ED">
        <w:rPr>
          <w:rFonts w:hint="cs"/>
          <w:sz w:val="20"/>
          <w:szCs w:val="20"/>
          <w:rtl/>
        </w:rPr>
        <w:t xml:space="preserve">המון מהתרופות הצמחיות להורדות כולסטרול אבל לא בהכרח מונעות חמצון. </w:t>
      </w:r>
    </w:p>
    <w:p w:rsidR="009B54A6" w:rsidRDefault="00F945ED" w:rsidP="00361F85">
      <w:pPr>
        <w:spacing w:after="0" w:line="240" w:lineRule="auto"/>
        <w:rPr>
          <w:b/>
          <w:bCs/>
          <w:sz w:val="20"/>
          <w:szCs w:val="20"/>
          <w:u w:val="single"/>
          <w:rtl/>
        </w:rPr>
      </w:pPr>
      <w:r>
        <w:rPr>
          <w:rFonts w:hint="cs"/>
          <w:b/>
          <w:bCs/>
          <w:sz w:val="20"/>
          <w:szCs w:val="20"/>
          <w:u w:val="single"/>
          <w:rtl/>
        </w:rPr>
        <w:t>קבוצה שאכלה רימונים</w:t>
      </w:r>
      <w:r w:rsidR="00723B39">
        <w:rPr>
          <w:rFonts w:hint="cs"/>
          <w:b/>
          <w:bCs/>
          <w:sz w:val="20"/>
          <w:szCs w:val="20"/>
          <w:u w:val="single"/>
          <w:rtl/>
        </w:rPr>
        <w:t xml:space="preserve"> בלבד לטיפול בטרשת העורקים (ללא תופעות </w:t>
      </w:r>
      <w:r w:rsidR="00723B39" w:rsidRPr="00361F85">
        <w:rPr>
          <w:rFonts w:hint="cs"/>
          <w:b/>
          <w:bCs/>
          <w:sz w:val="20"/>
          <w:szCs w:val="20"/>
          <w:rtl/>
        </w:rPr>
        <w:t>לוואי)</w:t>
      </w:r>
      <w:r w:rsidRPr="00361F85">
        <w:rPr>
          <w:rFonts w:hint="cs"/>
          <w:b/>
          <w:bCs/>
          <w:sz w:val="20"/>
          <w:szCs w:val="20"/>
          <w:rtl/>
        </w:rPr>
        <w:t xml:space="preserve"> </w:t>
      </w:r>
      <w:r w:rsidRPr="00361F85">
        <w:rPr>
          <w:b/>
          <w:bCs/>
          <w:sz w:val="20"/>
          <w:szCs w:val="20"/>
          <w:rtl/>
        </w:rPr>
        <w:t>–</w:t>
      </w:r>
      <w:r w:rsidRPr="00361F85">
        <w:rPr>
          <w:rFonts w:hint="cs"/>
          <w:b/>
          <w:bCs/>
          <w:sz w:val="20"/>
          <w:szCs w:val="20"/>
          <w:rtl/>
        </w:rPr>
        <w:t xml:space="preserve"> </w:t>
      </w:r>
      <w:r w:rsidR="00361F85">
        <w:rPr>
          <w:rFonts w:hint="cs"/>
          <w:b/>
          <w:bCs/>
          <w:sz w:val="20"/>
          <w:szCs w:val="20"/>
          <w:rtl/>
        </w:rPr>
        <w:t>ה</w:t>
      </w:r>
      <w:r w:rsidR="00361F85" w:rsidRPr="00361F85">
        <w:rPr>
          <w:rFonts w:hint="cs"/>
          <w:b/>
          <w:bCs/>
          <w:sz w:val="20"/>
          <w:szCs w:val="20"/>
          <w:rtl/>
        </w:rPr>
        <w:t>קבוצה</w:t>
      </w:r>
      <w:r w:rsidR="00361F85">
        <w:rPr>
          <w:rFonts w:hint="cs"/>
          <w:sz w:val="20"/>
          <w:szCs w:val="20"/>
          <w:rtl/>
        </w:rPr>
        <w:t xml:space="preserve"> </w:t>
      </w:r>
      <w:r w:rsidRPr="00F945ED">
        <w:rPr>
          <w:rFonts w:hint="cs"/>
          <w:b/>
          <w:bCs/>
          <w:sz w:val="20"/>
          <w:szCs w:val="20"/>
          <w:rtl/>
        </w:rPr>
        <w:t>שהשיגה את התוצאות הכי טובות</w:t>
      </w:r>
    </w:p>
    <w:p w:rsidR="00F945ED" w:rsidRDefault="00F945ED" w:rsidP="00F945ED">
      <w:pPr>
        <w:spacing w:after="0" w:line="240" w:lineRule="auto"/>
        <w:rPr>
          <w:sz w:val="20"/>
          <w:szCs w:val="20"/>
          <w:rtl/>
        </w:rPr>
      </w:pPr>
      <w:r>
        <w:rPr>
          <w:rFonts w:hint="cs"/>
          <w:sz w:val="20"/>
          <w:szCs w:val="20"/>
          <w:rtl/>
        </w:rPr>
        <w:t xml:space="preserve">ברגע שאכלנו רימון שלם שיש בו גם המון </w:t>
      </w:r>
      <w:proofErr w:type="spellStart"/>
      <w:r w:rsidR="00723B39">
        <w:rPr>
          <w:rFonts w:hint="cs"/>
          <w:sz w:val="20"/>
          <w:szCs w:val="20"/>
          <w:rtl/>
        </w:rPr>
        <w:t>פיטוסטרולים</w:t>
      </w:r>
      <w:proofErr w:type="spellEnd"/>
      <w:r w:rsidR="00723B39">
        <w:rPr>
          <w:rFonts w:hint="cs"/>
          <w:sz w:val="20"/>
          <w:szCs w:val="20"/>
          <w:rtl/>
        </w:rPr>
        <w:t xml:space="preserve"> (הורדת רמת הכולסטרול) </w:t>
      </w:r>
      <w:r>
        <w:rPr>
          <w:rFonts w:hint="cs"/>
          <w:sz w:val="20"/>
          <w:szCs w:val="20"/>
          <w:rtl/>
        </w:rPr>
        <w:t>בסינרגיה</w:t>
      </w:r>
      <w:r w:rsidR="00723B39">
        <w:rPr>
          <w:rFonts w:hint="cs"/>
          <w:sz w:val="20"/>
          <w:szCs w:val="20"/>
          <w:rtl/>
        </w:rPr>
        <w:t xml:space="preserve"> </w:t>
      </w:r>
      <w:r>
        <w:rPr>
          <w:rFonts w:hint="cs"/>
          <w:sz w:val="20"/>
          <w:szCs w:val="20"/>
          <w:rtl/>
        </w:rPr>
        <w:t xml:space="preserve">(סינרגטיות מילה חשובה ברפואה תזונתית- תזונה מגוונת) </w:t>
      </w:r>
      <w:r w:rsidR="00723B39">
        <w:rPr>
          <w:rFonts w:hint="cs"/>
          <w:sz w:val="20"/>
          <w:szCs w:val="20"/>
          <w:rtl/>
        </w:rPr>
        <w:t xml:space="preserve">עם </w:t>
      </w:r>
      <w:r w:rsidR="00723B39">
        <w:rPr>
          <w:rFonts w:hint="cs"/>
          <w:b/>
          <w:bCs/>
          <w:sz w:val="20"/>
          <w:szCs w:val="20"/>
          <w:rtl/>
        </w:rPr>
        <w:t xml:space="preserve">נוגדי </w:t>
      </w:r>
      <w:proofErr w:type="spellStart"/>
      <w:r w:rsidR="00723B39">
        <w:rPr>
          <w:rFonts w:hint="cs"/>
          <w:b/>
          <w:bCs/>
          <w:sz w:val="20"/>
          <w:szCs w:val="20"/>
          <w:rtl/>
        </w:rPr>
        <w:t>חימצון</w:t>
      </w:r>
      <w:proofErr w:type="spellEnd"/>
      <w:r>
        <w:rPr>
          <w:rFonts w:hint="cs"/>
          <w:b/>
          <w:bCs/>
          <w:sz w:val="20"/>
          <w:szCs w:val="20"/>
          <w:rtl/>
        </w:rPr>
        <w:t xml:space="preserve"> שיש גם ברימון</w:t>
      </w:r>
      <w:r w:rsidR="00723B39">
        <w:rPr>
          <w:rFonts w:hint="cs"/>
          <w:b/>
          <w:bCs/>
          <w:sz w:val="20"/>
          <w:szCs w:val="20"/>
          <w:rtl/>
        </w:rPr>
        <w:t xml:space="preserve"> </w:t>
      </w:r>
      <w:r w:rsidR="00723B39">
        <w:rPr>
          <w:rFonts w:hint="cs"/>
          <w:sz w:val="20"/>
          <w:szCs w:val="20"/>
          <w:rtl/>
        </w:rPr>
        <w:t>(</w:t>
      </w:r>
      <w:proofErr w:type="spellStart"/>
      <w:r w:rsidR="00723B39">
        <w:rPr>
          <w:rFonts w:hint="cs"/>
          <w:sz w:val="20"/>
          <w:szCs w:val="20"/>
          <w:rtl/>
        </w:rPr>
        <w:t>פוליפנולים</w:t>
      </w:r>
      <w:proofErr w:type="spellEnd"/>
      <w:r w:rsidR="00723B39">
        <w:rPr>
          <w:rFonts w:hint="cs"/>
          <w:sz w:val="20"/>
          <w:szCs w:val="20"/>
          <w:rtl/>
        </w:rPr>
        <w:t xml:space="preserve">, </w:t>
      </w:r>
      <w:proofErr w:type="spellStart"/>
      <w:r w:rsidR="00723B39">
        <w:rPr>
          <w:rFonts w:hint="cs"/>
          <w:sz w:val="20"/>
          <w:szCs w:val="20"/>
          <w:rtl/>
        </w:rPr>
        <w:t>פוניקאלאגין</w:t>
      </w:r>
      <w:proofErr w:type="spellEnd"/>
      <w:r w:rsidR="00723B39">
        <w:rPr>
          <w:rFonts w:hint="cs"/>
          <w:sz w:val="20"/>
          <w:szCs w:val="20"/>
          <w:rtl/>
        </w:rPr>
        <w:t>, ליקופן)</w:t>
      </w:r>
      <w:r>
        <w:rPr>
          <w:rFonts w:hint="cs"/>
          <w:sz w:val="20"/>
          <w:szCs w:val="20"/>
          <w:rtl/>
        </w:rPr>
        <w:t xml:space="preserve"> </w:t>
      </w:r>
      <w:r>
        <w:rPr>
          <w:sz w:val="20"/>
          <w:szCs w:val="20"/>
          <w:rtl/>
        </w:rPr>
        <w:t>–</w:t>
      </w:r>
      <w:r>
        <w:rPr>
          <w:rFonts w:hint="cs"/>
          <w:sz w:val="20"/>
          <w:szCs w:val="20"/>
          <w:rtl/>
        </w:rPr>
        <w:t xml:space="preserve"> הכולסטרול ירד וגם החמצון. </w:t>
      </w:r>
    </w:p>
    <w:p w:rsidR="00723B39" w:rsidRPr="00723B39" w:rsidRDefault="00723B39" w:rsidP="009B54A6">
      <w:pPr>
        <w:spacing w:after="0" w:line="240" w:lineRule="auto"/>
        <w:rPr>
          <w:b/>
          <w:bCs/>
          <w:sz w:val="20"/>
          <w:szCs w:val="20"/>
          <w:rtl/>
        </w:rPr>
      </w:pPr>
      <w:proofErr w:type="spellStart"/>
      <w:r>
        <w:rPr>
          <w:rFonts w:hint="cs"/>
          <w:b/>
          <w:bCs/>
          <w:sz w:val="20"/>
          <w:szCs w:val="20"/>
          <w:rtl/>
        </w:rPr>
        <w:t>פיטוכימיקלים</w:t>
      </w:r>
      <w:proofErr w:type="spellEnd"/>
      <w:r>
        <w:rPr>
          <w:rFonts w:hint="cs"/>
          <w:b/>
          <w:bCs/>
          <w:sz w:val="20"/>
          <w:szCs w:val="20"/>
          <w:rtl/>
        </w:rPr>
        <w:t xml:space="preserve"> מסיסי שומן למניעת חמצון הכולסטרול</w:t>
      </w:r>
    </w:p>
    <w:p w:rsidR="009B54A6" w:rsidRDefault="009B54A6" w:rsidP="009B54A6">
      <w:pPr>
        <w:spacing w:after="0" w:line="240" w:lineRule="auto"/>
        <w:rPr>
          <w:rFonts w:hint="cs"/>
          <w:b/>
          <w:bCs/>
          <w:i/>
          <w:iCs/>
          <w:sz w:val="20"/>
          <w:szCs w:val="20"/>
          <w:rtl/>
        </w:rPr>
      </w:pPr>
      <w:r w:rsidRPr="00361F85">
        <w:rPr>
          <w:rFonts w:hint="cs"/>
          <w:b/>
          <w:bCs/>
          <w:i/>
          <w:iCs/>
          <w:sz w:val="20"/>
          <w:szCs w:val="20"/>
          <w:rtl/>
        </w:rPr>
        <w:t>הקבוצה שה</w:t>
      </w:r>
      <w:r w:rsidR="00295C44" w:rsidRPr="00361F85">
        <w:rPr>
          <w:rFonts w:hint="cs"/>
          <w:b/>
          <w:bCs/>
          <w:i/>
          <w:iCs/>
          <w:sz w:val="20"/>
          <w:szCs w:val="20"/>
          <w:rtl/>
        </w:rPr>
        <w:t>שיגה תוצאות הכי טובות אלו שפש</w:t>
      </w:r>
      <w:r w:rsidRPr="00361F85">
        <w:rPr>
          <w:rFonts w:hint="cs"/>
          <w:b/>
          <w:bCs/>
          <w:i/>
          <w:iCs/>
          <w:sz w:val="20"/>
          <w:szCs w:val="20"/>
          <w:rtl/>
        </w:rPr>
        <w:t>וט אכלו רימונים מאשר אלו שלקחו תוספי</w:t>
      </w:r>
      <w:r w:rsidR="00295C44" w:rsidRPr="00361F85">
        <w:rPr>
          <w:rFonts w:hint="cs"/>
          <w:b/>
          <w:bCs/>
          <w:i/>
          <w:iCs/>
          <w:sz w:val="20"/>
          <w:szCs w:val="20"/>
          <w:rtl/>
        </w:rPr>
        <w:t xml:space="preserve">ם מרימונים אפילו של </w:t>
      </w:r>
      <w:proofErr w:type="spellStart"/>
      <w:r w:rsidR="00295C44" w:rsidRPr="00361F85">
        <w:rPr>
          <w:rFonts w:hint="cs"/>
          <w:b/>
          <w:bCs/>
          <w:i/>
          <w:iCs/>
          <w:sz w:val="20"/>
          <w:szCs w:val="20"/>
          <w:rtl/>
        </w:rPr>
        <w:t>פיטוסטרלים</w:t>
      </w:r>
      <w:proofErr w:type="spellEnd"/>
      <w:r w:rsidR="00295C44" w:rsidRPr="00361F85">
        <w:rPr>
          <w:rFonts w:hint="cs"/>
          <w:b/>
          <w:bCs/>
          <w:i/>
          <w:iCs/>
          <w:sz w:val="20"/>
          <w:szCs w:val="20"/>
          <w:rtl/>
        </w:rPr>
        <w:t xml:space="preserve">. </w:t>
      </w:r>
    </w:p>
    <w:p w:rsidR="00DF244C" w:rsidRDefault="00DF244C" w:rsidP="00DF244C">
      <w:pPr>
        <w:spacing w:after="0" w:line="240" w:lineRule="auto"/>
        <w:rPr>
          <w:rFonts w:hint="cs"/>
          <w:sz w:val="20"/>
          <w:szCs w:val="20"/>
          <w:rtl/>
        </w:rPr>
      </w:pPr>
      <w:r>
        <w:rPr>
          <w:rFonts w:hint="cs"/>
          <w:sz w:val="20"/>
          <w:szCs w:val="20"/>
          <w:rtl/>
        </w:rPr>
        <w:t xml:space="preserve">מהשאלות- </w:t>
      </w:r>
      <w:r w:rsidRPr="00DF244C">
        <w:rPr>
          <w:rFonts w:hint="cs"/>
          <w:sz w:val="20"/>
          <w:szCs w:val="20"/>
          <w:rtl/>
        </w:rPr>
        <w:t>כולסטרול מבעלי חיים זו אותה מולקולה שהגוף מייצר</w:t>
      </w:r>
      <w:r>
        <w:rPr>
          <w:rFonts w:hint="cs"/>
          <w:sz w:val="20"/>
          <w:szCs w:val="20"/>
          <w:rtl/>
        </w:rPr>
        <w:t xml:space="preserve">, הכולסטרול אף פעם לא </w:t>
      </w:r>
      <w:proofErr w:type="spellStart"/>
      <w:r>
        <w:rPr>
          <w:rFonts w:hint="cs"/>
          <w:sz w:val="20"/>
          <w:szCs w:val="20"/>
          <w:rtl/>
        </w:rPr>
        <w:t>היתה</w:t>
      </w:r>
      <w:proofErr w:type="spellEnd"/>
      <w:r>
        <w:rPr>
          <w:rFonts w:hint="cs"/>
          <w:sz w:val="20"/>
          <w:szCs w:val="20"/>
          <w:rtl/>
        </w:rPr>
        <w:t xml:space="preserve"> הבעיה, אלא האיכות של הבעיה. גם אנשים עם מעט כולסטרול וחמצון גבוהה הם ברמת סיכון. יתכן שהכולסטרול מבעלי חיים הוא כבר מחומצן. </w:t>
      </w:r>
    </w:p>
    <w:p w:rsidR="007E6ACC" w:rsidRDefault="007E6ACC" w:rsidP="00DF244C">
      <w:pPr>
        <w:spacing w:after="0" w:line="240" w:lineRule="auto"/>
        <w:rPr>
          <w:rFonts w:hint="cs"/>
          <w:sz w:val="20"/>
          <w:szCs w:val="20"/>
          <w:rtl/>
        </w:rPr>
      </w:pPr>
      <w:r>
        <w:rPr>
          <w:rFonts w:hint="cs"/>
          <w:sz w:val="20"/>
          <w:szCs w:val="20"/>
          <w:rtl/>
        </w:rPr>
        <w:t xml:space="preserve">ברגע שהכולסטרול עבר חמצון הוא כבר לא זמין יותר לגוף, ואז הוא נוטה להצטבר ולהידבק בעורקים, הוא הופך להיות פסולת וכבר לא רכיב ביולוגי זמין לגוף. </w:t>
      </w:r>
    </w:p>
    <w:p w:rsidR="00DA034B" w:rsidRDefault="00DA034B" w:rsidP="00401AF4">
      <w:pPr>
        <w:spacing w:after="0" w:line="240" w:lineRule="auto"/>
        <w:rPr>
          <w:rFonts w:hint="cs"/>
          <w:sz w:val="20"/>
          <w:szCs w:val="20"/>
          <w:rtl/>
        </w:rPr>
      </w:pPr>
      <w:r>
        <w:rPr>
          <w:rFonts w:hint="cs"/>
          <w:sz w:val="20"/>
          <w:szCs w:val="20"/>
          <w:rtl/>
        </w:rPr>
        <w:t xml:space="preserve">לא ניתן לבדוק רמת חמצון בבדיקות דם רגילות- את הנ"ל בדק צוות מחקר- רכיבים בכולסטרול. </w:t>
      </w:r>
      <w:proofErr w:type="gramStart"/>
      <w:r>
        <w:rPr>
          <w:sz w:val="20"/>
          <w:szCs w:val="20"/>
        </w:rPr>
        <w:t>CRP</w:t>
      </w:r>
      <w:r w:rsidR="00401AF4">
        <w:rPr>
          <w:rFonts w:hint="cs"/>
          <w:sz w:val="20"/>
          <w:szCs w:val="20"/>
          <w:rtl/>
        </w:rPr>
        <w:t>- משקף מדד דלקתיות רב מערכתית, יכול לתת אינדיקציה לחמצון.</w:t>
      </w:r>
      <w:proofErr w:type="gramEnd"/>
    </w:p>
    <w:p w:rsidR="00DA034B" w:rsidRPr="00DF244C" w:rsidRDefault="00DA034B" w:rsidP="00DF244C">
      <w:pPr>
        <w:spacing w:after="0" w:line="240" w:lineRule="auto"/>
        <w:rPr>
          <w:sz w:val="20"/>
          <w:szCs w:val="20"/>
          <w:rtl/>
        </w:rPr>
      </w:pPr>
      <w:r>
        <w:rPr>
          <w:rFonts w:hint="cs"/>
          <w:sz w:val="20"/>
          <w:szCs w:val="20"/>
          <w:rtl/>
        </w:rPr>
        <w:t xml:space="preserve">מומלץ לאכול גם חרצנים של הרימונים- ללעוס ולבלוע. </w:t>
      </w:r>
    </w:p>
    <w:p w:rsidR="00295C44" w:rsidRPr="003E2F1A" w:rsidRDefault="00295C44" w:rsidP="009B54A6">
      <w:pPr>
        <w:spacing w:after="0" w:line="240" w:lineRule="auto"/>
        <w:rPr>
          <w:sz w:val="20"/>
          <w:szCs w:val="20"/>
          <w:rtl/>
        </w:rPr>
      </w:pPr>
    </w:p>
    <w:p w:rsidR="00DC5C3F" w:rsidRDefault="00DC5C3F" w:rsidP="00710366">
      <w:pPr>
        <w:spacing w:after="0" w:line="240" w:lineRule="auto"/>
        <w:rPr>
          <w:sz w:val="20"/>
          <w:szCs w:val="20"/>
          <w:rtl/>
        </w:rPr>
      </w:pPr>
      <w:r>
        <w:rPr>
          <w:rFonts w:cs="Arial"/>
          <w:noProof/>
          <w:sz w:val="20"/>
          <w:szCs w:val="20"/>
          <w:rtl/>
        </w:rPr>
        <w:drawing>
          <wp:inline distT="0" distB="0" distL="0" distR="0">
            <wp:extent cx="2499237" cy="2073835"/>
            <wp:effectExtent l="0" t="0" r="0" b="3175"/>
            <wp:docPr id="23" name="תמונה 23" descr="C:\Users\han6\Pictures\unnam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an6\Pictures\unnamed (1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357" t="11932" r="19546" b="13842"/>
                    <a:stretch/>
                  </pic:blipFill>
                  <pic:spPr bwMode="auto">
                    <a:xfrm>
                      <a:off x="0" y="0"/>
                      <a:ext cx="2502622" cy="2076644"/>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noProof/>
          <w:sz w:val="20"/>
          <w:szCs w:val="20"/>
          <w:rtl/>
        </w:rPr>
        <w:drawing>
          <wp:inline distT="0" distB="0" distL="0" distR="0">
            <wp:extent cx="2677182" cy="2067859"/>
            <wp:effectExtent l="0" t="0" r="8890" b="8890"/>
            <wp:docPr id="22" name="תמונה 22" descr="C:\Users\han6\Pictures\unnam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han6\Pictures\unnamed (1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580" t="8400" r="23068" b="23273"/>
                    <a:stretch/>
                  </pic:blipFill>
                  <pic:spPr bwMode="auto">
                    <a:xfrm>
                      <a:off x="0" y="0"/>
                      <a:ext cx="2679555" cy="2069692"/>
                    </a:xfrm>
                    <a:prstGeom prst="rect">
                      <a:avLst/>
                    </a:prstGeom>
                    <a:noFill/>
                    <a:ln>
                      <a:noFill/>
                    </a:ln>
                    <a:extLst>
                      <a:ext uri="{53640926-AAD7-44D8-BBD7-CCE9431645EC}">
                        <a14:shadowObscured xmlns:a14="http://schemas.microsoft.com/office/drawing/2010/main"/>
                      </a:ext>
                    </a:extLst>
                  </pic:spPr>
                </pic:pic>
              </a:graphicData>
            </a:graphic>
          </wp:inline>
        </w:drawing>
      </w:r>
    </w:p>
    <w:p w:rsidR="00710366" w:rsidRPr="003E2F1A" w:rsidRDefault="00710366" w:rsidP="00710366">
      <w:pPr>
        <w:spacing w:after="0" w:line="240" w:lineRule="auto"/>
        <w:rPr>
          <w:sz w:val="20"/>
          <w:szCs w:val="20"/>
          <w:rtl/>
        </w:rPr>
      </w:pPr>
      <w:r w:rsidRPr="003E2F1A">
        <w:rPr>
          <w:rFonts w:hint="cs"/>
          <w:sz w:val="20"/>
          <w:szCs w:val="20"/>
          <w:rtl/>
        </w:rPr>
        <w:t>האם אתם צורכים או מכירים אנשים שצורכים "</w:t>
      </w:r>
      <w:proofErr w:type="spellStart"/>
      <w:r w:rsidRPr="003E2F1A">
        <w:rPr>
          <w:rFonts w:hint="cs"/>
          <w:sz w:val="20"/>
          <w:szCs w:val="20"/>
          <w:rtl/>
        </w:rPr>
        <w:t>סותרי</w:t>
      </w:r>
      <w:proofErr w:type="spellEnd"/>
      <w:r w:rsidRPr="003E2F1A">
        <w:rPr>
          <w:rFonts w:hint="cs"/>
          <w:sz w:val="20"/>
          <w:szCs w:val="20"/>
          <w:rtl/>
        </w:rPr>
        <w:t xml:space="preserve"> חומצה"</w:t>
      </w:r>
      <w:r w:rsidR="00DC5C3F">
        <w:rPr>
          <w:rFonts w:hint="cs"/>
          <w:sz w:val="20"/>
          <w:szCs w:val="20"/>
          <w:rtl/>
        </w:rPr>
        <w:t>?</w:t>
      </w:r>
    </w:p>
    <w:p w:rsidR="00B151DB" w:rsidRPr="003E2F1A" w:rsidRDefault="00A47B16" w:rsidP="00710366">
      <w:pPr>
        <w:spacing w:after="0" w:line="240" w:lineRule="auto"/>
        <w:rPr>
          <w:sz w:val="20"/>
          <w:szCs w:val="20"/>
          <w:rtl/>
        </w:rPr>
      </w:pPr>
      <w:proofErr w:type="spellStart"/>
      <w:r w:rsidRPr="003E2F1A">
        <w:rPr>
          <w:rFonts w:hint="cs"/>
          <w:sz w:val="20"/>
          <w:szCs w:val="20"/>
          <w:rtl/>
        </w:rPr>
        <w:t>סותרי</w:t>
      </w:r>
      <w:proofErr w:type="spellEnd"/>
      <w:r w:rsidRPr="003E2F1A">
        <w:rPr>
          <w:rFonts w:hint="cs"/>
          <w:sz w:val="20"/>
          <w:szCs w:val="20"/>
          <w:rtl/>
        </w:rPr>
        <w:t xml:space="preserve"> חומצה זו תרופה נוראית אבל היא יוצאת מן הכלל למי שרוצה שיפסיק לכאוב לו. </w:t>
      </w:r>
    </w:p>
    <w:p w:rsidR="0011754A" w:rsidRPr="003E2F1A" w:rsidRDefault="00A47B16" w:rsidP="0011754A">
      <w:pPr>
        <w:spacing w:after="0" w:line="240" w:lineRule="auto"/>
        <w:rPr>
          <w:sz w:val="20"/>
          <w:szCs w:val="20"/>
          <w:rtl/>
        </w:rPr>
      </w:pPr>
      <w:r w:rsidRPr="003E2F1A">
        <w:rPr>
          <w:rFonts w:hint="cs"/>
          <w:sz w:val="20"/>
          <w:szCs w:val="20"/>
          <w:rtl/>
        </w:rPr>
        <w:t xml:space="preserve">לוקחים חומר בסיסי שמנטרל באופן כללי את </w:t>
      </w:r>
      <w:r w:rsidR="0011754A" w:rsidRPr="003E2F1A">
        <w:rPr>
          <w:rFonts w:hint="cs"/>
          <w:sz w:val="20"/>
          <w:szCs w:val="20"/>
          <w:rtl/>
        </w:rPr>
        <w:t>י</w:t>
      </w:r>
      <w:r w:rsidRPr="003E2F1A">
        <w:rPr>
          <w:rFonts w:hint="cs"/>
          <w:sz w:val="20"/>
          <w:szCs w:val="20"/>
          <w:rtl/>
        </w:rPr>
        <w:t xml:space="preserve">יצור החומצה בקיבה זה גורם פרט לעיכול וספיגה, סכנה מוחשית- דיכוי מנגנון ההגנה הראשון- כי זה מנטרל מנגנון שהוא חלק ממערכת החיסון- חומציות בקיבה. </w:t>
      </w:r>
      <w:r w:rsidR="0011754A" w:rsidRPr="003E2F1A">
        <w:rPr>
          <w:rFonts w:hint="cs"/>
          <w:sz w:val="20"/>
          <w:szCs w:val="20"/>
          <w:rtl/>
        </w:rPr>
        <w:t xml:space="preserve">המגמה היא שהמי שמשתמש בנוגדי חומצה נמצא בסיכון סטטיסטי גבוה לזיהומים מחלות לב, מחלות בכליות. תרופה פשוטה בהקשרים נוספים יכולה לגרום למחלות בדרכי הנשמה, מחלות כליות, מחלות הגורמות לסוכרת. סיכון לדלקת ראיות, וגם לתמותה. </w:t>
      </w:r>
    </w:p>
    <w:p w:rsidR="0011754A" w:rsidRPr="003E2F1A" w:rsidRDefault="0011754A" w:rsidP="0011754A">
      <w:pPr>
        <w:spacing w:after="0" w:line="240" w:lineRule="auto"/>
        <w:rPr>
          <w:sz w:val="20"/>
          <w:szCs w:val="20"/>
          <w:rtl/>
        </w:rPr>
      </w:pPr>
      <w:r w:rsidRPr="003E2F1A">
        <w:rPr>
          <w:rFonts w:hint="cs"/>
          <w:sz w:val="20"/>
          <w:szCs w:val="20"/>
          <w:rtl/>
        </w:rPr>
        <w:t xml:space="preserve">זו תרופה שנותנים לרוב עקב ריפוי תרופות. </w:t>
      </w:r>
    </w:p>
    <w:p w:rsidR="0011754A" w:rsidRPr="003E2F1A" w:rsidRDefault="0011754A" w:rsidP="0011754A">
      <w:pPr>
        <w:spacing w:after="0" w:line="240" w:lineRule="auto"/>
        <w:rPr>
          <w:sz w:val="20"/>
          <w:szCs w:val="20"/>
          <w:rtl/>
        </w:rPr>
      </w:pPr>
    </w:p>
    <w:p w:rsidR="0011754A" w:rsidRPr="003E2F1A" w:rsidRDefault="0011754A" w:rsidP="0011754A">
      <w:pPr>
        <w:spacing w:after="0" w:line="240" w:lineRule="auto"/>
        <w:rPr>
          <w:sz w:val="20"/>
          <w:szCs w:val="20"/>
          <w:rtl/>
        </w:rPr>
      </w:pPr>
      <w:r w:rsidRPr="003E2F1A">
        <w:rPr>
          <w:rFonts w:hint="cs"/>
          <w:sz w:val="20"/>
          <w:szCs w:val="20"/>
          <w:rtl/>
        </w:rPr>
        <w:t xml:space="preserve">תרופות </w:t>
      </w:r>
      <w:proofErr w:type="spellStart"/>
      <w:r w:rsidRPr="003E2F1A">
        <w:rPr>
          <w:rFonts w:hint="cs"/>
          <w:sz w:val="20"/>
          <w:szCs w:val="20"/>
          <w:rtl/>
        </w:rPr>
        <w:t>ציטוטוקסיות</w:t>
      </w:r>
      <w:proofErr w:type="spellEnd"/>
      <w:r w:rsidRPr="003E2F1A">
        <w:rPr>
          <w:rFonts w:hint="cs"/>
          <w:sz w:val="20"/>
          <w:szCs w:val="20"/>
          <w:rtl/>
        </w:rPr>
        <w:t xml:space="preserve"> יעילות לטיפול בסרטן? </w:t>
      </w:r>
    </w:p>
    <w:p w:rsidR="00001BD6" w:rsidRDefault="0011754A" w:rsidP="0011754A">
      <w:pPr>
        <w:spacing w:after="0" w:line="240" w:lineRule="auto"/>
        <w:rPr>
          <w:sz w:val="20"/>
          <w:szCs w:val="20"/>
          <w:rtl/>
        </w:rPr>
      </w:pPr>
      <w:r w:rsidRPr="003E2F1A">
        <w:rPr>
          <w:rFonts w:hint="cs"/>
          <w:sz w:val="20"/>
          <w:szCs w:val="20"/>
          <w:rtl/>
        </w:rPr>
        <w:lastRenderedPageBreak/>
        <w:t xml:space="preserve">האם אופן הערכת טיפולים תרופתיים </w:t>
      </w:r>
      <w:r w:rsidR="00723B39">
        <w:rPr>
          <w:rFonts w:hint="cs"/>
          <w:sz w:val="20"/>
          <w:szCs w:val="20"/>
          <w:rtl/>
        </w:rPr>
        <w:t>כ</w:t>
      </w:r>
      <w:r w:rsidRPr="003E2F1A">
        <w:rPr>
          <w:rFonts w:hint="cs"/>
          <w:sz w:val="20"/>
          <w:szCs w:val="20"/>
          <w:rtl/>
        </w:rPr>
        <w:t xml:space="preserve">נגד מחלות ממאירות מזהה עדויות לתועלת קלינית משמעותית? </w:t>
      </w:r>
    </w:p>
    <w:p w:rsidR="00DC5C3F" w:rsidRDefault="00DC5C3F" w:rsidP="0011754A">
      <w:pPr>
        <w:spacing w:after="0" w:line="240" w:lineRule="auto"/>
        <w:rPr>
          <w:sz w:val="20"/>
          <w:szCs w:val="20"/>
        </w:rPr>
      </w:pPr>
      <w:r>
        <w:rPr>
          <w:rFonts w:hint="cs"/>
          <w:sz w:val="20"/>
          <w:szCs w:val="20"/>
          <w:rtl/>
        </w:rPr>
        <w:t xml:space="preserve">מחקר מנובמבר 2016 </w:t>
      </w:r>
      <w:r>
        <w:rPr>
          <w:sz w:val="20"/>
          <w:szCs w:val="20"/>
        </w:rPr>
        <w:t xml:space="preserve">judging cancer drugs by clinical not statistical measures </w:t>
      </w:r>
    </w:p>
    <w:p w:rsidR="0011754A" w:rsidRPr="003E2F1A" w:rsidRDefault="00DC5C3F" w:rsidP="0011754A">
      <w:pPr>
        <w:spacing w:after="0" w:line="240" w:lineRule="auto"/>
        <w:rPr>
          <w:sz w:val="20"/>
          <w:szCs w:val="20"/>
          <w:rtl/>
        </w:rPr>
      </w:pPr>
      <w:r>
        <w:rPr>
          <w:rFonts w:hint="cs"/>
          <w:sz w:val="20"/>
          <w:szCs w:val="20"/>
          <w:rtl/>
        </w:rPr>
        <w:t xml:space="preserve">בתרופות לסרטן זה הכי בולט. </w:t>
      </w:r>
    </w:p>
    <w:p w:rsidR="0011754A" w:rsidRPr="003E2F1A" w:rsidRDefault="0011754A" w:rsidP="0011754A">
      <w:pPr>
        <w:pStyle w:val="a3"/>
        <w:numPr>
          <w:ilvl w:val="0"/>
          <w:numId w:val="7"/>
        </w:numPr>
        <w:spacing w:after="0" w:line="240" w:lineRule="auto"/>
        <w:rPr>
          <w:sz w:val="20"/>
          <w:szCs w:val="20"/>
        </w:rPr>
      </w:pPr>
      <w:r w:rsidRPr="003E2F1A">
        <w:rPr>
          <w:rFonts w:hint="cs"/>
          <w:sz w:val="20"/>
          <w:szCs w:val="20"/>
          <w:rtl/>
        </w:rPr>
        <w:t>פחות משל</w:t>
      </w:r>
      <w:r w:rsidR="00001BD6">
        <w:rPr>
          <w:rFonts w:hint="cs"/>
          <w:sz w:val="20"/>
          <w:szCs w:val="20"/>
          <w:rtl/>
        </w:rPr>
        <w:t>יש</w:t>
      </w:r>
      <w:r w:rsidRPr="003E2F1A">
        <w:rPr>
          <w:rFonts w:hint="cs"/>
          <w:sz w:val="20"/>
          <w:szCs w:val="20"/>
          <w:rtl/>
        </w:rPr>
        <w:t xml:space="preserve"> מהמחקרים האקראיים- מבוקרים </w:t>
      </w:r>
      <w:r w:rsidR="00DC5C3F">
        <w:rPr>
          <w:rFonts w:hint="cs"/>
          <w:sz w:val="20"/>
          <w:szCs w:val="20"/>
          <w:rtl/>
        </w:rPr>
        <w:t>הנוכחיים</w:t>
      </w:r>
      <w:r w:rsidR="00001BD6">
        <w:rPr>
          <w:rFonts w:hint="cs"/>
          <w:sz w:val="20"/>
          <w:szCs w:val="20"/>
          <w:rtl/>
        </w:rPr>
        <w:t xml:space="preserve"> עם תוצאות מובהקות סטטיסטית ענו על הסטנדרטים להגדרת תועלת קלינית משמעותית.</w:t>
      </w:r>
    </w:p>
    <w:p w:rsidR="0011754A" w:rsidRPr="003E2F1A" w:rsidRDefault="0011754A" w:rsidP="0011754A">
      <w:pPr>
        <w:pStyle w:val="a3"/>
        <w:numPr>
          <w:ilvl w:val="0"/>
          <w:numId w:val="7"/>
        </w:numPr>
        <w:spacing w:after="0" w:line="240" w:lineRule="auto"/>
        <w:rPr>
          <w:sz w:val="20"/>
          <w:szCs w:val="20"/>
        </w:rPr>
      </w:pPr>
      <w:r w:rsidRPr="003E2F1A">
        <w:rPr>
          <w:rFonts w:hint="cs"/>
          <w:sz w:val="20"/>
          <w:szCs w:val="20"/>
          <w:rtl/>
        </w:rPr>
        <w:t xml:space="preserve">מתוך 277 </w:t>
      </w:r>
      <w:r w:rsidR="00001BD6">
        <w:rPr>
          <w:rFonts w:hint="cs"/>
          <w:sz w:val="20"/>
          <w:szCs w:val="20"/>
          <w:rtl/>
        </w:rPr>
        <w:t xml:space="preserve">מחקרים להערכת טיפולים המיועדים לסרטן השד, המעי הגס, הרקטום </w:t>
      </w:r>
      <w:r w:rsidR="00DC5C3F">
        <w:rPr>
          <w:rFonts w:hint="cs"/>
          <w:sz w:val="20"/>
          <w:szCs w:val="20"/>
          <w:rtl/>
        </w:rPr>
        <w:t>והלבלב</w:t>
      </w:r>
      <w:r w:rsidR="00001BD6">
        <w:rPr>
          <w:rFonts w:hint="cs"/>
          <w:sz w:val="20"/>
          <w:szCs w:val="20"/>
          <w:rtl/>
        </w:rPr>
        <w:t xml:space="preserve"> שפורסמו בין השנים 2011-2015, </w:t>
      </w:r>
      <w:r w:rsidR="00001BD6">
        <w:rPr>
          <w:rFonts w:hint="cs"/>
          <w:b/>
          <w:bCs/>
          <w:sz w:val="20"/>
          <w:szCs w:val="20"/>
          <w:rtl/>
        </w:rPr>
        <w:t>83% היו במימון חברות התרופות.</w:t>
      </w:r>
    </w:p>
    <w:p w:rsidR="0011754A" w:rsidRDefault="00001BD6" w:rsidP="0011754A">
      <w:pPr>
        <w:pStyle w:val="a3"/>
        <w:numPr>
          <w:ilvl w:val="0"/>
          <w:numId w:val="7"/>
        </w:numPr>
        <w:spacing w:after="0" w:line="240" w:lineRule="auto"/>
        <w:rPr>
          <w:sz w:val="20"/>
          <w:szCs w:val="20"/>
        </w:rPr>
      </w:pPr>
      <w:r>
        <w:rPr>
          <w:rFonts w:hint="cs"/>
          <w:sz w:val="20"/>
          <w:szCs w:val="20"/>
          <w:rtl/>
        </w:rPr>
        <w:t xml:space="preserve">מבין 277 מחקרים </w:t>
      </w:r>
      <w:r w:rsidR="00DC5C3F">
        <w:rPr>
          <w:rFonts w:hint="cs"/>
          <w:sz w:val="20"/>
          <w:szCs w:val="20"/>
          <w:rtl/>
        </w:rPr>
        <w:t>תוצאות</w:t>
      </w:r>
      <w:r>
        <w:rPr>
          <w:rFonts w:hint="cs"/>
          <w:sz w:val="20"/>
          <w:szCs w:val="20"/>
          <w:rtl/>
        </w:rPr>
        <w:t xml:space="preserve"> של 31% מהמחקרים בלבד ענו על </w:t>
      </w:r>
      <w:r w:rsidR="00DC5C3F">
        <w:rPr>
          <w:rFonts w:hint="cs"/>
          <w:sz w:val="20"/>
          <w:szCs w:val="20"/>
          <w:rtl/>
        </w:rPr>
        <w:t>קריטריונים</w:t>
      </w:r>
      <w:r>
        <w:rPr>
          <w:rFonts w:hint="cs"/>
          <w:sz w:val="20"/>
          <w:szCs w:val="20"/>
          <w:rtl/>
        </w:rPr>
        <w:t xml:space="preserve"> הסף להגדרת תועלת קלינית. </w:t>
      </w:r>
    </w:p>
    <w:p w:rsidR="00001BD6" w:rsidRPr="00001BD6" w:rsidRDefault="00001BD6" w:rsidP="00001BD6">
      <w:pPr>
        <w:spacing w:after="0" w:line="240" w:lineRule="auto"/>
        <w:ind w:left="360"/>
        <w:rPr>
          <w:sz w:val="20"/>
          <w:szCs w:val="20"/>
        </w:rPr>
      </w:pPr>
    </w:p>
    <w:p w:rsidR="0011754A" w:rsidRPr="003E2F1A" w:rsidRDefault="0011754A" w:rsidP="0011754A">
      <w:pPr>
        <w:spacing w:after="0" w:line="240" w:lineRule="auto"/>
        <w:rPr>
          <w:sz w:val="20"/>
          <w:szCs w:val="20"/>
          <w:rtl/>
        </w:rPr>
      </w:pPr>
      <w:r w:rsidRPr="003E2F1A">
        <w:rPr>
          <w:rFonts w:hint="cs"/>
          <w:sz w:val="20"/>
          <w:szCs w:val="20"/>
          <w:rtl/>
        </w:rPr>
        <w:t xml:space="preserve">בסוף חודש נובמבר יצאה קריאה להסרת תרופות חדשות לטיפול במחלות ממאירות בשל </w:t>
      </w:r>
      <w:r w:rsidR="003F03CA">
        <w:rPr>
          <w:rFonts w:hint="cs"/>
          <w:sz w:val="20"/>
          <w:szCs w:val="20"/>
          <w:rtl/>
        </w:rPr>
        <w:t>היעדר תועלת</w:t>
      </w:r>
      <w:r w:rsidRPr="003E2F1A">
        <w:rPr>
          <w:rFonts w:hint="cs"/>
          <w:sz w:val="20"/>
          <w:szCs w:val="20"/>
          <w:rtl/>
        </w:rPr>
        <w:t xml:space="preserve"> קלינית </w:t>
      </w:r>
    </w:p>
    <w:p w:rsidR="0011754A" w:rsidRPr="00B81734" w:rsidRDefault="0011754A" w:rsidP="0011754A">
      <w:pPr>
        <w:pStyle w:val="a3"/>
        <w:numPr>
          <w:ilvl w:val="0"/>
          <w:numId w:val="8"/>
        </w:numPr>
        <w:spacing w:after="0" w:line="240" w:lineRule="auto"/>
        <w:rPr>
          <w:b/>
          <w:bCs/>
          <w:color w:val="FF0000"/>
          <w:sz w:val="20"/>
          <w:szCs w:val="20"/>
        </w:rPr>
      </w:pPr>
      <w:r w:rsidRPr="003E2F1A">
        <w:rPr>
          <w:rFonts w:hint="cs"/>
          <w:sz w:val="20"/>
          <w:szCs w:val="20"/>
          <w:rtl/>
        </w:rPr>
        <w:t>18 מתוך 36 תרופות לטיפול בסרטן אשר אושרו ע"י ה</w:t>
      </w:r>
      <w:r w:rsidRPr="003E2F1A">
        <w:rPr>
          <w:sz w:val="20"/>
          <w:szCs w:val="20"/>
        </w:rPr>
        <w:t xml:space="preserve">FDA </w:t>
      </w:r>
      <w:r w:rsidRPr="003E2F1A">
        <w:rPr>
          <w:rFonts w:hint="cs"/>
          <w:sz w:val="20"/>
          <w:szCs w:val="20"/>
          <w:rtl/>
        </w:rPr>
        <w:t xml:space="preserve">בין השנים 2008-2012 </w:t>
      </w:r>
      <w:r w:rsidRPr="00B81734">
        <w:rPr>
          <w:rFonts w:hint="cs"/>
          <w:b/>
          <w:bCs/>
          <w:color w:val="FF0000"/>
          <w:sz w:val="20"/>
          <w:szCs w:val="20"/>
          <w:rtl/>
        </w:rPr>
        <w:t xml:space="preserve">לא הראו כל תועלת במחקרים לאחר שיווק להארכת תוחלת החיים ושרידות, הקטנת הגידולים ועצירת התפשטות המחלה, שיפור באיכות החיים בהשוואה לפלסבו. </w:t>
      </w:r>
    </w:p>
    <w:p w:rsidR="0011754A" w:rsidRDefault="00B81734" w:rsidP="0011754A">
      <w:pPr>
        <w:pStyle w:val="a3"/>
        <w:numPr>
          <w:ilvl w:val="0"/>
          <w:numId w:val="8"/>
        </w:numPr>
        <w:spacing w:after="0" w:line="240" w:lineRule="auto"/>
        <w:rPr>
          <w:rFonts w:hint="cs"/>
          <w:sz w:val="20"/>
          <w:szCs w:val="20"/>
        </w:rPr>
      </w:pPr>
      <w:r>
        <w:rPr>
          <w:rFonts w:hint="cs"/>
          <w:sz w:val="20"/>
          <w:szCs w:val="20"/>
          <w:rtl/>
        </w:rPr>
        <w:t xml:space="preserve">בוצעה סקירה של כל הממצאים אשר פורסמו עד כה- ושקלול של כל העלויות להערכת תועלת כלשהי מהתרופות. </w:t>
      </w:r>
    </w:p>
    <w:p w:rsidR="00B81734" w:rsidRDefault="00B81734" w:rsidP="00B81734">
      <w:pPr>
        <w:pStyle w:val="a3"/>
        <w:numPr>
          <w:ilvl w:val="0"/>
          <w:numId w:val="8"/>
        </w:numPr>
        <w:spacing w:after="0" w:line="240" w:lineRule="auto"/>
        <w:rPr>
          <w:rFonts w:hint="cs"/>
          <w:sz w:val="20"/>
          <w:szCs w:val="20"/>
        </w:rPr>
      </w:pPr>
      <w:r>
        <w:rPr>
          <w:rFonts w:hint="cs"/>
          <w:sz w:val="20"/>
          <w:szCs w:val="20"/>
          <w:rtl/>
        </w:rPr>
        <w:t xml:space="preserve">נמצא כי שתי תרופות השפיעו לרעה על איכות החיים. ארבע תרופות לא השפיעו משמעותית ועם תרופה אחת תועדו תוצאות סותרות </w:t>
      </w:r>
      <w:r>
        <w:rPr>
          <w:sz w:val="20"/>
          <w:szCs w:val="20"/>
          <w:rtl/>
        </w:rPr>
        <w:t>–</w:t>
      </w:r>
      <w:r>
        <w:rPr>
          <w:rFonts w:hint="cs"/>
          <w:sz w:val="20"/>
          <w:szCs w:val="20"/>
          <w:rtl/>
        </w:rPr>
        <w:t xml:space="preserve"> </w:t>
      </w:r>
      <w:r w:rsidRPr="00B81734">
        <w:rPr>
          <w:rFonts w:hint="cs"/>
          <w:b/>
          <w:bCs/>
          <w:sz w:val="20"/>
          <w:szCs w:val="20"/>
          <w:rtl/>
        </w:rPr>
        <w:t>אך למרות זאת הן מאוד יקרות.</w:t>
      </w:r>
    </w:p>
    <w:p w:rsidR="00B81734" w:rsidRPr="003E2F1A" w:rsidRDefault="00B81734" w:rsidP="0011754A">
      <w:pPr>
        <w:pStyle w:val="a3"/>
        <w:numPr>
          <w:ilvl w:val="0"/>
          <w:numId w:val="8"/>
        </w:numPr>
        <w:spacing w:after="0" w:line="240" w:lineRule="auto"/>
        <w:rPr>
          <w:sz w:val="20"/>
          <w:szCs w:val="20"/>
        </w:rPr>
      </w:pPr>
      <w:r>
        <w:rPr>
          <w:rFonts w:hint="cs"/>
          <w:sz w:val="20"/>
          <w:szCs w:val="20"/>
          <w:rtl/>
        </w:rPr>
        <w:t>עלות כל אחת מהן נעה סביב 20</w:t>
      </w:r>
      <w:r>
        <w:rPr>
          <w:sz w:val="20"/>
          <w:szCs w:val="20"/>
        </w:rPr>
        <w:t>K</w:t>
      </w:r>
      <w:r>
        <w:rPr>
          <w:rFonts w:hint="cs"/>
          <w:sz w:val="20"/>
          <w:szCs w:val="20"/>
          <w:rtl/>
        </w:rPr>
        <w:t>-170</w:t>
      </w:r>
      <w:r>
        <w:rPr>
          <w:sz w:val="20"/>
          <w:szCs w:val="20"/>
        </w:rPr>
        <w:t xml:space="preserve">K </w:t>
      </w:r>
      <w:r>
        <w:rPr>
          <w:rFonts w:hint="cs"/>
          <w:sz w:val="20"/>
          <w:szCs w:val="20"/>
          <w:rtl/>
        </w:rPr>
        <w:t xml:space="preserve"> בשנה, הסרתן עשויה להביא לשיפור איכות וערך הטיפול במחלות ממאירות, התרופה היקרה ביותר (</w:t>
      </w:r>
      <w:proofErr w:type="spellStart"/>
      <w:r>
        <w:rPr>
          <w:sz w:val="20"/>
          <w:szCs w:val="20"/>
        </w:rPr>
        <w:t>Cabozantinib</w:t>
      </w:r>
      <w:proofErr w:type="spellEnd"/>
      <w:r>
        <w:rPr>
          <w:rFonts w:hint="cs"/>
          <w:sz w:val="20"/>
          <w:szCs w:val="20"/>
          <w:rtl/>
        </w:rPr>
        <w:t xml:space="preserve">) לא הובילה לשיפור הישרות כוללת והחמירה את איכות החיים בהשוואה לפלסבו. </w:t>
      </w:r>
    </w:p>
    <w:p w:rsidR="000C14CD" w:rsidRDefault="00B81734" w:rsidP="000C14CD">
      <w:pPr>
        <w:spacing w:after="0" w:line="240" w:lineRule="auto"/>
        <w:rPr>
          <w:rFonts w:hint="cs"/>
          <w:sz w:val="20"/>
          <w:szCs w:val="20"/>
          <w:rtl/>
        </w:rPr>
      </w:pPr>
      <w:r>
        <w:rPr>
          <w:rFonts w:cs="Arial"/>
          <w:noProof/>
          <w:sz w:val="20"/>
          <w:szCs w:val="20"/>
        </w:rPr>
        <w:drawing>
          <wp:inline distT="0" distB="0" distL="0" distR="0" wp14:anchorId="2A1CD678" wp14:editId="2F5C74F0">
            <wp:extent cx="3194756" cy="2702908"/>
            <wp:effectExtent l="0" t="0" r="5715" b="2540"/>
            <wp:docPr id="14" name="תמונה 14" descr="C:\Users\kerena\Pictures\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rena\Pictures\unnamed (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987" t="19707" r="18356" b="7428"/>
                    <a:stretch/>
                  </pic:blipFill>
                  <pic:spPr bwMode="auto">
                    <a:xfrm>
                      <a:off x="0" y="0"/>
                      <a:ext cx="3194647" cy="2702816"/>
                    </a:xfrm>
                    <a:prstGeom prst="rect">
                      <a:avLst/>
                    </a:prstGeom>
                    <a:noFill/>
                    <a:ln>
                      <a:noFill/>
                    </a:ln>
                    <a:extLst>
                      <a:ext uri="{53640926-AAD7-44D8-BBD7-CCE9431645EC}">
                        <a14:shadowObscured xmlns:a14="http://schemas.microsoft.com/office/drawing/2010/main"/>
                      </a:ext>
                    </a:extLst>
                  </pic:spPr>
                </pic:pic>
              </a:graphicData>
            </a:graphic>
          </wp:inline>
        </w:drawing>
      </w:r>
    </w:p>
    <w:p w:rsidR="00B81734" w:rsidRPr="003E2F1A" w:rsidRDefault="00B81734" w:rsidP="000C14CD">
      <w:pPr>
        <w:spacing w:after="0" w:line="240" w:lineRule="auto"/>
        <w:rPr>
          <w:sz w:val="20"/>
          <w:szCs w:val="20"/>
          <w:rtl/>
        </w:rPr>
      </w:pPr>
    </w:p>
    <w:p w:rsidR="000E7067" w:rsidRPr="003E2F1A" w:rsidRDefault="008F2919" w:rsidP="000E7067">
      <w:pPr>
        <w:spacing w:after="0" w:line="240" w:lineRule="auto"/>
        <w:rPr>
          <w:sz w:val="20"/>
          <w:szCs w:val="20"/>
          <w:rtl/>
        </w:rPr>
      </w:pPr>
      <w:r w:rsidRPr="003E2F1A">
        <w:rPr>
          <w:rFonts w:hint="cs"/>
          <w:sz w:val="20"/>
          <w:szCs w:val="20"/>
          <w:rtl/>
        </w:rPr>
        <w:t>תרופות נוגדי דכאון- "רוב בני האדם מנהלים חיים של ייאוש שקט"</w:t>
      </w:r>
    </w:p>
    <w:p w:rsidR="008F2919" w:rsidRDefault="008F2919" w:rsidP="000C14CD">
      <w:pPr>
        <w:spacing w:after="0" w:line="240" w:lineRule="auto"/>
        <w:rPr>
          <w:rFonts w:hint="cs"/>
          <w:sz w:val="20"/>
          <w:szCs w:val="20"/>
          <w:rtl/>
        </w:rPr>
      </w:pPr>
      <w:r w:rsidRPr="003E2F1A">
        <w:rPr>
          <w:rFonts w:hint="cs"/>
          <w:sz w:val="20"/>
          <w:szCs w:val="20"/>
          <w:rtl/>
        </w:rPr>
        <w:t xml:space="preserve">נוגדי דכאון </w:t>
      </w:r>
      <w:r w:rsidRPr="003E2F1A">
        <w:rPr>
          <w:sz w:val="20"/>
          <w:szCs w:val="20"/>
        </w:rPr>
        <w:t xml:space="preserve"> SSRI </w:t>
      </w:r>
      <w:r w:rsidRPr="003E2F1A">
        <w:rPr>
          <w:rFonts w:hint="cs"/>
          <w:sz w:val="20"/>
          <w:szCs w:val="20"/>
          <w:rtl/>
        </w:rPr>
        <w:t>למטרות שאסורות לשימוש ע"י חוק</w:t>
      </w:r>
    </w:p>
    <w:p w:rsidR="00B81734" w:rsidRDefault="00B81734" w:rsidP="000C14CD">
      <w:pPr>
        <w:spacing w:after="0" w:line="240" w:lineRule="auto"/>
        <w:rPr>
          <w:sz w:val="20"/>
          <w:szCs w:val="20"/>
          <w:rtl/>
        </w:rPr>
      </w:pPr>
      <w:r>
        <w:rPr>
          <w:noProof/>
          <w:sz w:val="20"/>
          <w:szCs w:val="20"/>
        </w:rPr>
        <w:drawing>
          <wp:inline distT="0" distB="0" distL="0" distR="0" wp14:anchorId="5FB1ED60" wp14:editId="47EC5FAE">
            <wp:extent cx="3284560" cy="2743200"/>
            <wp:effectExtent l="0" t="0" r="0" b="0"/>
            <wp:docPr id="19" name="תמונה 19" descr="C:\Users\kerena\Pictures\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rena\Pictures\unnamed (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771" t="9853" r="24292" b="16795"/>
                    <a:stretch/>
                  </pic:blipFill>
                  <pic:spPr bwMode="auto">
                    <a:xfrm>
                      <a:off x="0" y="0"/>
                      <a:ext cx="3288608" cy="2746581"/>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noProof/>
          <w:sz w:val="20"/>
          <w:szCs w:val="20"/>
        </w:rPr>
        <w:drawing>
          <wp:inline distT="0" distB="0" distL="0" distR="0">
            <wp:extent cx="2730313" cy="2748845"/>
            <wp:effectExtent l="0" t="0" r="0" b="0"/>
            <wp:docPr id="18" name="תמונה 18" descr="C:\Users\kerena\Pictures\unnam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rena\Pictures\unnamed (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257" t="25086" r="3009" b="13914"/>
                    <a:stretch/>
                  </pic:blipFill>
                  <pic:spPr bwMode="auto">
                    <a:xfrm>
                      <a:off x="0" y="0"/>
                      <a:ext cx="2730336" cy="2748868"/>
                    </a:xfrm>
                    <a:prstGeom prst="rect">
                      <a:avLst/>
                    </a:prstGeom>
                    <a:noFill/>
                    <a:ln>
                      <a:noFill/>
                    </a:ln>
                    <a:extLst>
                      <a:ext uri="{53640926-AAD7-44D8-BBD7-CCE9431645EC}">
                        <a14:shadowObscured xmlns:a14="http://schemas.microsoft.com/office/drawing/2010/main"/>
                      </a:ext>
                    </a:extLst>
                  </pic:spPr>
                </pic:pic>
              </a:graphicData>
            </a:graphic>
          </wp:inline>
        </w:drawing>
      </w:r>
    </w:p>
    <w:p w:rsidR="000E7067" w:rsidRPr="003E2F1A" w:rsidRDefault="000E7067" w:rsidP="000E7067">
      <w:pPr>
        <w:tabs>
          <w:tab w:val="left" w:pos="4076"/>
        </w:tabs>
        <w:spacing w:after="0" w:line="240" w:lineRule="auto"/>
        <w:rPr>
          <w:rFonts w:hint="cs"/>
          <w:sz w:val="20"/>
          <w:szCs w:val="20"/>
          <w:rtl/>
        </w:rPr>
      </w:pPr>
    </w:p>
    <w:p w:rsidR="008F2919" w:rsidRPr="003E2F1A" w:rsidRDefault="008F2919" w:rsidP="000C14CD">
      <w:pPr>
        <w:spacing w:after="0" w:line="240" w:lineRule="auto"/>
        <w:rPr>
          <w:sz w:val="20"/>
          <w:szCs w:val="20"/>
          <w:rtl/>
        </w:rPr>
      </w:pPr>
    </w:p>
    <w:p w:rsidR="00722E01" w:rsidRDefault="00722E01" w:rsidP="000C14CD">
      <w:pPr>
        <w:spacing w:after="0" w:line="240" w:lineRule="auto"/>
        <w:rPr>
          <w:rFonts w:hint="cs"/>
          <w:sz w:val="20"/>
          <w:szCs w:val="20"/>
          <w:rtl/>
        </w:rPr>
      </w:pPr>
      <w:r w:rsidRPr="003E2F1A">
        <w:rPr>
          <w:rFonts w:hint="cs"/>
          <w:sz w:val="20"/>
          <w:szCs w:val="20"/>
          <w:rtl/>
        </w:rPr>
        <w:t>הפרעת קשב וריכוז- ריטלין</w:t>
      </w:r>
    </w:p>
    <w:p w:rsidR="0066586A" w:rsidRPr="0066586A" w:rsidRDefault="0066586A" w:rsidP="000C14CD">
      <w:pPr>
        <w:spacing w:after="0" w:line="240" w:lineRule="auto"/>
        <w:rPr>
          <w:b/>
          <w:bCs/>
          <w:sz w:val="20"/>
          <w:szCs w:val="20"/>
          <w:rtl/>
        </w:rPr>
      </w:pPr>
      <w:r w:rsidRPr="0066586A">
        <w:rPr>
          <w:rFonts w:hint="cs"/>
          <w:b/>
          <w:bCs/>
          <w:sz w:val="20"/>
          <w:szCs w:val="20"/>
          <w:rtl/>
        </w:rPr>
        <w:t>ביוכימיה של סמים ממריצים/מרגיעים</w:t>
      </w:r>
    </w:p>
    <w:p w:rsidR="00722E01" w:rsidRPr="003E2F1A" w:rsidRDefault="00AF256C" w:rsidP="000C14CD">
      <w:pPr>
        <w:spacing w:after="0" w:line="240" w:lineRule="auto"/>
        <w:rPr>
          <w:sz w:val="20"/>
          <w:szCs w:val="20"/>
          <w:rtl/>
        </w:rPr>
      </w:pPr>
      <w:r w:rsidRPr="003E2F1A">
        <w:rPr>
          <w:rFonts w:hint="cs"/>
          <w:sz w:val="20"/>
          <w:szCs w:val="20"/>
          <w:rtl/>
        </w:rPr>
        <w:t xml:space="preserve">ריטלין- התרופה הכי </w:t>
      </w:r>
      <w:r w:rsidR="0066586A" w:rsidRPr="003E2F1A">
        <w:rPr>
          <w:rFonts w:hint="cs"/>
          <w:sz w:val="20"/>
          <w:szCs w:val="20"/>
          <w:rtl/>
        </w:rPr>
        <w:t>פופולרית</w:t>
      </w:r>
      <w:r w:rsidRPr="003E2F1A">
        <w:rPr>
          <w:rFonts w:hint="cs"/>
          <w:sz w:val="20"/>
          <w:szCs w:val="20"/>
          <w:rtl/>
        </w:rPr>
        <w:t xml:space="preserve"> במובן </w:t>
      </w:r>
      <w:r w:rsidR="0066586A" w:rsidRPr="003E2F1A">
        <w:rPr>
          <w:rFonts w:hint="cs"/>
          <w:sz w:val="20"/>
          <w:szCs w:val="20"/>
          <w:rtl/>
        </w:rPr>
        <w:t>פסיכיאטרי</w:t>
      </w:r>
      <w:r w:rsidRPr="003E2F1A">
        <w:rPr>
          <w:rFonts w:hint="cs"/>
          <w:sz w:val="20"/>
          <w:szCs w:val="20"/>
          <w:rtl/>
        </w:rPr>
        <w:t xml:space="preserve"> לטיפול בנפש</w:t>
      </w:r>
    </w:p>
    <w:p w:rsidR="00AF256C" w:rsidRPr="003E2F1A" w:rsidRDefault="0066586A" w:rsidP="00AF256C">
      <w:pPr>
        <w:pStyle w:val="a3"/>
        <w:numPr>
          <w:ilvl w:val="0"/>
          <w:numId w:val="9"/>
        </w:numPr>
        <w:spacing w:after="0" w:line="240" w:lineRule="auto"/>
        <w:rPr>
          <w:sz w:val="20"/>
          <w:szCs w:val="20"/>
        </w:rPr>
      </w:pPr>
      <w:proofErr w:type="spellStart"/>
      <w:r>
        <w:rPr>
          <w:rFonts w:hint="cs"/>
          <w:sz w:val="20"/>
          <w:szCs w:val="20"/>
          <w:rtl/>
        </w:rPr>
        <w:t>פנתיאלמינים</w:t>
      </w:r>
      <w:proofErr w:type="spellEnd"/>
      <w:r>
        <w:rPr>
          <w:rFonts w:hint="cs"/>
          <w:sz w:val="20"/>
          <w:szCs w:val="20"/>
          <w:rtl/>
        </w:rPr>
        <w:t>- אמפטמינים (</w:t>
      </w:r>
      <w:proofErr w:type="spellStart"/>
      <w:r>
        <w:rPr>
          <w:rFonts w:hint="cs"/>
          <w:sz w:val="20"/>
          <w:szCs w:val="20"/>
          <w:rtl/>
        </w:rPr>
        <w:t>מתילפנידאט</w:t>
      </w:r>
      <w:proofErr w:type="spellEnd"/>
      <w:r>
        <w:rPr>
          <w:rFonts w:hint="cs"/>
          <w:sz w:val="20"/>
          <w:szCs w:val="20"/>
          <w:rtl/>
        </w:rPr>
        <w:t>)</w:t>
      </w:r>
      <w:r w:rsidR="00AF256C" w:rsidRPr="003E2F1A">
        <w:rPr>
          <w:rFonts w:hint="cs"/>
          <w:sz w:val="20"/>
          <w:szCs w:val="20"/>
          <w:rtl/>
        </w:rPr>
        <w:t xml:space="preserve"> </w:t>
      </w:r>
      <w:r>
        <w:rPr>
          <w:sz w:val="20"/>
          <w:szCs w:val="20"/>
          <w:rtl/>
        </w:rPr>
        <w:t>–</w:t>
      </w:r>
      <w:r>
        <w:rPr>
          <w:rFonts w:hint="cs"/>
          <w:sz w:val="20"/>
          <w:szCs w:val="20"/>
          <w:rtl/>
        </w:rPr>
        <w:t xml:space="preserve"> רשימה בסעיף הבא</w:t>
      </w:r>
    </w:p>
    <w:p w:rsidR="00AF256C" w:rsidRPr="003E2F1A" w:rsidRDefault="0066586A" w:rsidP="00AF256C">
      <w:pPr>
        <w:pStyle w:val="a3"/>
        <w:numPr>
          <w:ilvl w:val="0"/>
          <w:numId w:val="9"/>
        </w:numPr>
        <w:spacing w:after="0" w:line="240" w:lineRule="auto"/>
        <w:rPr>
          <w:sz w:val="20"/>
          <w:szCs w:val="20"/>
        </w:rPr>
      </w:pPr>
      <w:r w:rsidRPr="003E2F1A">
        <w:rPr>
          <w:rFonts w:hint="cs"/>
          <w:sz w:val="20"/>
          <w:szCs w:val="20"/>
          <w:rtl/>
        </w:rPr>
        <w:t>אדרנלין</w:t>
      </w:r>
      <w:r>
        <w:rPr>
          <w:rFonts w:hint="cs"/>
          <w:sz w:val="20"/>
          <w:szCs w:val="20"/>
          <w:rtl/>
        </w:rPr>
        <w:t xml:space="preserve">, </w:t>
      </w:r>
      <w:proofErr w:type="spellStart"/>
      <w:r>
        <w:rPr>
          <w:rFonts w:hint="cs"/>
          <w:sz w:val="20"/>
          <w:szCs w:val="20"/>
          <w:rtl/>
        </w:rPr>
        <w:t>נוראפינפרין</w:t>
      </w:r>
      <w:proofErr w:type="spellEnd"/>
      <w:r>
        <w:rPr>
          <w:rFonts w:hint="cs"/>
          <w:sz w:val="20"/>
          <w:szCs w:val="20"/>
          <w:rtl/>
        </w:rPr>
        <w:t xml:space="preserve">, </w:t>
      </w:r>
      <w:proofErr w:type="spellStart"/>
      <w:r>
        <w:rPr>
          <w:rFonts w:hint="cs"/>
          <w:sz w:val="20"/>
          <w:szCs w:val="20"/>
          <w:rtl/>
        </w:rPr>
        <w:t>דופאמין</w:t>
      </w:r>
      <w:proofErr w:type="spellEnd"/>
      <w:r>
        <w:rPr>
          <w:rFonts w:hint="cs"/>
          <w:sz w:val="20"/>
          <w:szCs w:val="20"/>
          <w:rtl/>
        </w:rPr>
        <w:t xml:space="preserve">, קוקאין, אמפטמין, </w:t>
      </w:r>
      <w:r>
        <w:rPr>
          <w:sz w:val="20"/>
          <w:szCs w:val="20"/>
        </w:rPr>
        <w:t xml:space="preserve">MDMA </w:t>
      </w:r>
      <w:r>
        <w:rPr>
          <w:rFonts w:hint="cs"/>
          <w:sz w:val="20"/>
          <w:szCs w:val="20"/>
          <w:rtl/>
        </w:rPr>
        <w:t xml:space="preserve"> (אקסטזי)- סם מסוכן קבוצה 2</w:t>
      </w:r>
    </w:p>
    <w:p w:rsidR="00AF256C" w:rsidRPr="003E2F1A" w:rsidRDefault="00AF256C" w:rsidP="00AF256C">
      <w:pPr>
        <w:pStyle w:val="a3"/>
        <w:numPr>
          <w:ilvl w:val="0"/>
          <w:numId w:val="9"/>
        </w:numPr>
        <w:spacing w:after="0" w:line="240" w:lineRule="auto"/>
        <w:rPr>
          <w:sz w:val="20"/>
          <w:szCs w:val="20"/>
        </w:rPr>
      </w:pPr>
      <w:r w:rsidRPr="003E2F1A">
        <w:rPr>
          <w:rFonts w:hint="cs"/>
          <w:sz w:val="20"/>
          <w:szCs w:val="20"/>
          <w:rtl/>
        </w:rPr>
        <w:t xml:space="preserve">מדובר בחומר </w:t>
      </w:r>
      <w:proofErr w:type="spellStart"/>
      <w:r w:rsidRPr="003E2F1A">
        <w:rPr>
          <w:rFonts w:hint="cs"/>
          <w:sz w:val="20"/>
          <w:szCs w:val="20"/>
          <w:rtl/>
        </w:rPr>
        <w:t>פסיכואקטיבי</w:t>
      </w:r>
      <w:proofErr w:type="spellEnd"/>
      <w:r w:rsidRPr="003E2F1A">
        <w:rPr>
          <w:rFonts w:hint="cs"/>
          <w:sz w:val="20"/>
          <w:szCs w:val="20"/>
          <w:rtl/>
        </w:rPr>
        <w:t xml:space="preserve"> ממריץ-מעורר (</w:t>
      </w:r>
      <w:proofErr w:type="spellStart"/>
      <w:r w:rsidR="0066586A">
        <w:rPr>
          <w:rFonts w:hint="cs"/>
          <w:sz w:val="20"/>
          <w:szCs w:val="20"/>
          <w:rtl/>
        </w:rPr>
        <w:t>פסיכוסטימולטני</w:t>
      </w:r>
      <w:proofErr w:type="spellEnd"/>
      <w:r w:rsidRPr="003E2F1A">
        <w:rPr>
          <w:rFonts w:hint="cs"/>
          <w:sz w:val="20"/>
          <w:szCs w:val="20"/>
          <w:rtl/>
        </w:rPr>
        <w:t>) של מערכת העצבים המרכזית</w:t>
      </w:r>
    </w:p>
    <w:p w:rsidR="00AF256C" w:rsidRPr="003E2F1A" w:rsidRDefault="00AF256C" w:rsidP="00AF256C">
      <w:pPr>
        <w:pStyle w:val="a3"/>
        <w:numPr>
          <w:ilvl w:val="0"/>
          <w:numId w:val="9"/>
        </w:numPr>
        <w:spacing w:after="0" w:line="240" w:lineRule="auto"/>
        <w:rPr>
          <w:sz w:val="20"/>
          <w:szCs w:val="20"/>
        </w:rPr>
      </w:pPr>
      <w:r w:rsidRPr="0066586A">
        <w:rPr>
          <w:rFonts w:hint="cs"/>
          <w:sz w:val="20"/>
          <w:szCs w:val="20"/>
          <w:u w:val="single"/>
          <w:rtl/>
        </w:rPr>
        <w:t>פרדוקס הריטלין</w:t>
      </w:r>
      <w:r w:rsidRPr="003E2F1A">
        <w:rPr>
          <w:rFonts w:hint="cs"/>
          <w:sz w:val="20"/>
          <w:szCs w:val="20"/>
          <w:rtl/>
        </w:rPr>
        <w:t>- המרצה בכמות גדולה של "חומר" ממריץ באונה הקדמית "מרגיעה" ובולמת גירויים המסיחים את הדעת ויכולת הריכוז עולה.. דוגמאות</w:t>
      </w:r>
      <w:r w:rsidR="0066586A">
        <w:rPr>
          <w:rFonts w:hint="cs"/>
          <w:sz w:val="20"/>
          <w:szCs w:val="20"/>
          <w:rtl/>
        </w:rPr>
        <w:t xml:space="preserve">? </w:t>
      </w:r>
    </w:p>
    <w:p w:rsidR="00453BF2" w:rsidRPr="003E2F1A" w:rsidRDefault="00453BF2" w:rsidP="00AF256C">
      <w:pPr>
        <w:pStyle w:val="a3"/>
        <w:numPr>
          <w:ilvl w:val="0"/>
          <w:numId w:val="9"/>
        </w:numPr>
        <w:spacing w:after="0" w:line="240" w:lineRule="auto"/>
        <w:rPr>
          <w:sz w:val="20"/>
          <w:szCs w:val="20"/>
        </w:rPr>
      </w:pPr>
      <w:r w:rsidRPr="003E2F1A">
        <w:rPr>
          <w:rFonts w:hint="cs"/>
          <w:sz w:val="20"/>
          <w:szCs w:val="20"/>
          <w:rtl/>
        </w:rPr>
        <w:t>יין בכמות קטנה ממריץ ובכמות גדול</w:t>
      </w:r>
      <w:r w:rsidR="002C1704" w:rsidRPr="003E2F1A">
        <w:rPr>
          <w:rFonts w:hint="cs"/>
          <w:sz w:val="20"/>
          <w:szCs w:val="20"/>
          <w:rtl/>
        </w:rPr>
        <w:t xml:space="preserve">ה מרעיל וגורם להאטה ולדיכוי. </w:t>
      </w:r>
      <w:r w:rsidR="002C1704" w:rsidRPr="0066586A">
        <w:rPr>
          <w:rFonts w:hint="cs"/>
          <w:b/>
          <w:bCs/>
          <w:sz w:val="20"/>
          <w:szCs w:val="20"/>
          <w:rtl/>
        </w:rPr>
        <w:t>ריסון כימי</w:t>
      </w:r>
      <w:r w:rsidR="002C1704" w:rsidRPr="003E2F1A">
        <w:rPr>
          <w:rFonts w:hint="cs"/>
          <w:sz w:val="20"/>
          <w:szCs w:val="20"/>
          <w:rtl/>
        </w:rPr>
        <w:t>.</w:t>
      </w:r>
    </w:p>
    <w:p w:rsidR="00453BF2" w:rsidRPr="003E2F1A" w:rsidRDefault="000E7067" w:rsidP="00AF256C">
      <w:pPr>
        <w:pStyle w:val="a3"/>
        <w:numPr>
          <w:ilvl w:val="0"/>
          <w:numId w:val="9"/>
        </w:numPr>
        <w:spacing w:after="0" w:line="240" w:lineRule="auto"/>
        <w:rPr>
          <w:sz w:val="20"/>
          <w:szCs w:val="20"/>
        </w:rPr>
      </w:pPr>
      <w:r w:rsidRPr="0066586A">
        <w:rPr>
          <w:rFonts w:hint="cs"/>
          <w:sz w:val="20"/>
          <w:szCs w:val="20"/>
          <w:u w:val="single"/>
          <w:rtl/>
        </w:rPr>
        <w:t>מיועד לטיפול</w:t>
      </w:r>
      <w:r w:rsidR="002C1704" w:rsidRPr="0066586A">
        <w:rPr>
          <w:rFonts w:hint="cs"/>
          <w:sz w:val="20"/>
          <w:szCs w:val="20"/>
          <w:u w:val="single"/>
          <w:rtl/>
        </w:rPr>
        <w:t xml:space="preserve"> במצבים הבאים:</w:t>
      </w:r>
      <w:r w:rsidR="002C1704" w:rsidRPr="003E2F1A">
        <w:rPr>
          <w:rFonts w:hint="cs"/>
          <w:sz w:val="20"/>
          <w:szCs w:val="20"/>
          <w:rtl/>
        </w:rPr>
        <w:t xml:space="preserve"> הפרעת קשב וריכוז</w:t>
      </w:r>
      <w:r w:rsidR="0066586A">
        <w:rPr>
          <w:rFonts w:hint="cs"/>
          <w:sz w:val="20"/>
          <w:szCs w:val="20"/>
          <w:rtl/>
        </w:rPr>
        <w:t xml:space="preserve"> (</w:t>
      </w:r>
      <w:r w:rsidR="0066586A">
        <w:rPr>
          <w:sz w:val="20"/>
          <w:szCs w:val="20"/>
        </w:rPr>
        <w:t>ADHD</w:t>
      </w:r>
      <w:r w:rsidR="0066586A">
        <w:rPr>
          <w:rFonts w:hint="cs"/>
          <w:sz w:val="20"/>
          <w:szCs w:val="20"/>
          <w:rtl/>
        </w:rPr>
        <w:t>)</w:t>
      </w:r>
      <w:r w:rsidR="002C1704" w:rsidRPr="003E2F1A">
        <w:rPr>
          <w:rFonts w:hint="cs"/>
          <w:sz w:val="20"/>
          <w:szCs w:val="20"/>
          <w:rtl/>
        </w:rPr>
        <w:t>, היפראקטיביות, נרקולפסיה</w:t>
      </w:r>
      <w:r w:rsidR="0066586A">
        <w:rPr>
          <w:rFonts w:hint="cs"/>
          <w:sz w:val="20"/>
          <w:szCs w:val="20"/>
          <w:rtl/>
        </w:rPr>
        <w:t xml:space="preserve"> (נרדמות-עייפות-נוירולוגית).</w:t>
      </w:r>
    </w:p>
    <w:p w:rsidR="002C1704" w:rsidRPr="003E2F1A" w:rsidRDefault="002C1704" w:rsidP="002C1704">
      <w:pPr>
        <w:pStyle w:val="a3"/>
        <w:spacing w:after="0" w:line="240" w:lineRule="auto"/>
        <w:rPr>
          <w:sz w:val="20"/>
          <w:szCs w:val="20"/>
        </w:rPr>
      </w:pPr>
      <w:r w:rsidRPr="003E2F1A">
        <w:rPr>
          <w:rFonts w:hint="cs"/>
          <w:sz w:val="20"/>
          <w:szCs w:val="20"/>
          <w:rtl/>
        </w:rPr>
        <w:t>השערה בקשר בין קשב וריכוז והיפראקטיביות- הם עייפים רוצים לזוז באופן טבעי, רוצים משהו שיעורר אותם</w:t>
      </w:r>
      <w:r w:rsidR="0066586A">
        <w:rPr>
          <w:rFonts w:hint="cs"/>
          <w:sz w:val="20"/>
          <w:szCs w:val="20"/>
          <w:rtl/>
        </w:rPr>
        <w:t>.</w:t>
      </w:r>
    </w:p>
    <w:p w:rsidR="002C1704" w:rsidRPr="003E2F1A" w:rsidRDefault="002C1704" w:rsidP="00AF256C">
      <w:pPr>
        <w:pStyle w:val="a3"/>
        <w:numPr>
          <w:ilvl w:val="0"/>
          <w:numId w:val="9"/>
        </w:numPr>
        <w:spacing w:after="0" w:line="240" w:lineRule="auto"/>
        <w:rPr>
          <w:sz w:val="20"/>
          <w:szCs w:val="20"/>
        </w:rPr>
      </w:pPr>
      <w:r w:rsidRPr="003E2F1A">
        <w:rPr>
          <w:rFonts w:hint="cs"/>
          <w:sz w:val="20"/>
          <w:szCs w:val="20"/>
          <w:rtl/>
        </w:rPr>
        <w:t>ריטלין  רגיל/מושהה</w:t>
      </w:r>
      <w:r w:rsidR="000E7067">
        <w:rPr>
          <w:rFonts w:hint="cs"/>
          <w:sz w:val="20"/>
          <w:szCs w:val="20"/>
          <w:rtl/>
        </w:rPr>
        <w:t xml:space="preserve"> </w:t>
      </w:r>
      <w:r w:rsidRPr="003E2F1A">
        <w:rPr>
          <w:rFonts w:hint="cs"/>
          <w:sz w:val="20"/>
          <w:szCs w:val="20"/>
          <w:rtl/>
        </w:rPr>
        <w:t>שממושך- ה</w:t>
      </w:r>
      <w:r w:rsidR="0066586A">
        <w:rPr>
          <w:rFonts w:hint="cs"/>
          <w:sz w:val="20"/>
          <w:szCs w:val="20"/>
          <w:rtl/>
        </w:rPr>
        <w:t xml:space="preserve">שפעה עד 4-8 שעות. </w:t>
      </w:r>
      <w:r w:rsidR="0066586A" w:rsidRPr="0066586A">
        <w:rPr>
          <w:rFonts w:hint="cs"/>
          <w:b/>
          <w:bCs/>
          <w:sz w:val="20"/>
          <w:szCs w:val="20"/>
          <w:rtl/>
        </w:rPr>
        <w:t>התנהגות פסיכו</w:t>
      </w:r>
      <w:r w:rsidRPr="0066586A">
        <w:rPr>
          <w:rFonts w:hint="cs"/>
          <w:b/>
          <w:bCs/>
          <w:sz w:val="20"/>
          <w:szCs w:val="20"/>
          <w:rtl/>
        </w:rPr>
        <w:t>טית אחה"צ</w:t>
      </w:r>
      <w:r w:rsidR="0066586A">
        <w:rPr>
          <w:rFonts w:hint="cs"/>
          <w:sz w:val="20"/>
          <w:szCs w:val="20"/>
          <w:rtl/>
        </w:rPr>
        <w:t>.</w:t>
      </w:r>
    </w:p>
    <w:p w:rsidR="002C1704" w:rsidRPr="003E2F1A" w:rsidRDefault="002C1704" w:rsidP="00AF256C">
      <w:pPr>
        <w:pStyle w:val="a3"/>
        <w:numPr>
          <w:ilvl w:val="0"/>
          <w:numId w:val="9"/>
        </w:numPr>
        <w:spacing w:after="0" w:line="240" w:lineRule="auto"/>
        <w:rPr>
          <w:sz w:val="20"/>
          <w:szCs w:val="20"/>
        </w:rPr>
      </w:pPr>
      <w:proofErr w:type="spellStart"/>
      <w:r w:rsidRPr="003E2F1A">
        <w:rPr>
          <w:rFonts w:hint="cs"/>
          <w:sz w:val="20"/>
          <w:szCs w:val="20"/>
          <w:rtl/>
        </w:rPr>
        <w:t>קונצרטה</w:t>
      </w:r>
      <w:proofErr w:type="spellEnd"/>
      <w:r w:rsidRPr="003E2F1A">
        <w:rPr>
          <w:rFonts w:hint="cs"/>
          <w:sz w:val="20"/>
          <w:szCs w:val="20"/>
          <w:rtl/>
        </w:rPr>
        <w:t xml:space="preserve">- שחרור מתמשך </w:t>
      </w:r>
      <w:r w:rsidRPr="003E2F1A">
        <w:rPr>
          <w:sz w:val="20"/>
          <w:szCs w:val="20"/>
          <w:rtl/>
        </w:rPr>
        <w:t>–</w:t>
      </w:r>
      <w:r w:rsidRPr="003E2F1A">
        <w:rPr>
          <w:rFonts w:hint="cs"/>
          <w:sz w:val="20"/>
          <w:szCs w:val="20"/>
          <w:rtl/>
        </w:rPr>
        <w:t xml:space="preserve"> עד 12 שעות (קפסולה קשיחה)</w:t>
      </w:r>
    </w:p>
    <w:p w:rsidR="002C1704" w:rsidRPr="003E2F1A" w:rsidRDefault="0066586A" w:rsidP="00AF256C">
      <w:pPr>
        <w:pStyle w:val="a3"/>
        <w:numPr>
          <w:ilvl w:val="0"/>
          <w:numId w:val="9"/>
        </w:numPr>
        <w:spacing w:after="0" w:line="240" w:lineRule="auto"/>
        <w:rPr>
          <w:sz w:val="20"/>
          <w:szCs w:val="20"/>
        </w:rPr>
      </w:pPr>
      <w:r>
        <w:rPr>
          <w:rFonts w:hint="cs"/>
          <w:sz w:val="20"/>
          <w:szCs w:val="20"/>
          <w:rtl/>
        </w:rPr>
        <w:t>טיפול מהיר ויעיל ביותר. "שקט מחשבתי", "הורדת הווליום"</w:t>
      </w:r>
    </w:p>
    <w:p w:rsidR="002C1704" w:rsidRPr="003E2F1A" w:rsidRDefault="002C1704" w:rsidP="0066586A">
      <w:pPr>
        <w:pStyle w:val="a3"/>
        <w:numPr>
          <w:ilvl w:val="0"/>
          <w:numId w:val="9"/>
        </w:numPr>
        <w:spacing w:after="0" w:line="240" w:lineRule="auto"/>
        <w:rPr>
          <w:sz w:val="20"/>
          <w:szCs w:val="20"/>
        </w:rPr>
      </w:pPr>
      <w:r w:rsidRPr="003E2F1A">
        <w:rPr>
          <w:rFonts w:hint="cs"/>
          <w:sz w:val="20"/>
          <w:szCs w:val="20"/>
          <w:rtl/>
        </w:rPr>
        <w:t>בטווח הארוך- נטייה לנטילת נוגדי דכאון, תרופו</w:t>
      </w:r>
      <w:r w:rsidR="0066586A">
        <w:rPr>
          <w:rFonts w:hint="cs"/>
          <w:sz w:val="20"/>
          <w:szCs w:val="20"/>
          <w:rtl/>
        </w:rPr>
        <w:t>ת</w:t>
      </w:r>
      <w:r w:rsidRPr="003E2F1A">
        <w:rPr>
          <w:rFonts w:hint="cs"/>
          <w:sz w:val="20"/>
          <w:szCs w:val="20"/>
          <w:rtl/>
        </w:rPr>
        <w:t xml:space="preserve"> אנטי </w:t>
      </w:r>
      <w:r w:rsidR="0066586A">
        <w:rPr>
          <w:rFonts w:hint="cs"/>
          <w:sz w:val="20"/>
          <w:szCs w:val="20"/>
          <w:rtl/>
        </w:rPr>
        <w:t xml:space="preserve">פסיכוטיות </w:t>
      </w:r>
      <w:proofErr w:type="spellStart"/>
      <w:r w:rsidR="0066586A">
        <w:rPr>
          <w:rFonts w:hint="cs"/>
          <w:sz w:val="20"/>
          <w:szCs w:val="20"/>
          <w:rtl/>
        </w:rPr>
        <w:t>וסיכזופרניה</w:t>
      </w:r>
      <w:proofErr w:type="spellEnd"/>
      <w:r w:rsidR="0066586A">
        <w:rPr>
          <w:rFonts w:hint="cs"/>
          <w:sz w:val="20"/>
          <w:szCs w:val="20"/>
          <w:rtl/>
        </w:rPr>
        <w:t xml:space="preserve">. </w:t>
      </w:r>
      <w:r w:rsidR="0066586A">
        <w:rPr>
          <w:rFonts w:hint="cs"/>
          <w:b/>
          <w:bCs/>
          <w:sz w:val="20"/>
          <w:szCs w:val="20"/>
          <w:rtl/>
        </w:rPr>
        <w:t xml:space="preserve">מעברים חדים לאורך זמן. </w:t>
      </w:r>
    </w:p>
    <w:p w:rsidR="002C1704" w:rsidRPr="003E2F1A" w:rsidRDefault="0066586A" w:rsidP="00AF256C">
      <w:pPr>
        <w:pStyle w:val="a3"/>
        <w:numPr>
          <w:ilvl w:val="0"/>
          <w:numId w:val="9"/>
        </w:numPr>
        <w:spacing w:after="0" w:line="240" w:lineRule="auto"/>
        <w:rPr>
          <w:sz w:val="20"/>
          <w:szCs w:val="20"/>
        </w:rPr>
      </w:pPr>
      <w:r>
        <w:rPr>
          <w:rFonts w:hint="cs"/>
          <w:sz w:val="20"/>
          <w:szCs w:val="20"/>
          <w:rtl/>
        </w:rPr>
        <w:t xml:space="preserve">השערה: </w:t>
      </w:r>
      <w:r w:rsidR="002C1704" w:rsidRPr="003E2F1A">
        <w:rPr>
          <w:rFonts w:hint="cs"/>
          <w:sz w:val="20"/>
          <w:szCs w:val="20"/>
          <w:rtl/>
        </w:rPr>
        <w:t xml:space="preserve">חוסר איזון בין מולכים עצביים </w:t>
      </w:r>
      <w:r>
        <w:rPr>
          <w:rFonts w:hint="cs"/>
          <w:sz w:val="20"/>
          <w:szCs w:val="20"/>
          <w:rtl/>
        </w:rPr>
        <w:t>(</w:t>
      </w:r>
      <w:proofErr w:type="spellStart"/>
      <w:r>
        <w:rPr>
          <w:rFonts w:hint="cs"/>
          <w:sz w:val="20"/>
          <w:szCs w:val="20"/>
          <w:rtl/>
        </w:rPr>
        <w:t>נוירוטרסמיטורים</w:t>
      </w:r>
      <w:proofErr w:type="spellEnd"/>
      <w:r>
        <w:rPr>
          <w:rFonts w:hint="cs"/>
          <w:sz w:val="20"/>
          <w:szCs w:val="20"/>
          <w:rtl/>
        </w:rPr>
        <w:t>) באונה המצחית המוחית כג</w:t>
      </w:r>
      <w:r w:rsidR="002C1704" w:rsidRPr="003E2F1A">
        <w:rPr>
          <w:rFonts w:hint="cs"/>
          <w:sz w:val="20"/>
          <w:szCs w:val="20"/>
          <w:rtl/>
        </w:rPr>
        <w:t>ון</w:t>
      </w:r>
      <w:r>
        <w:rPr>
          <w:rFonts w:hint="cs"/>
          <w:sz w:val="20"/>
          <w:szCs w:val="20"/>
          <w:rtl/>
        </w:rPr>
        <w:t>:</w:t>
      </w:r>
      <w:r w:rsidR="002C1704" w:rsidRPr="003E2F1A">
        <w:rPr>
          <w:rFonts w:hint="cs"/>
          <w:sz w:val="20"/>
          <w:szCs w:val="20"/>
          <w:rtl/>
        </w:rPr>
        <w:t xml:space="preserve"> </w:t>
      </w:r>
      <w:proofErr w:type="spellStart"/>
      <w:r w:rsidR="002C1704" w:rsidRPr="003E2F1A">
        <w:rPr>
          <w:rFonts w:hint="cs"/>
          <w:sz w:val="20"/>
          <w:szCs w:val="20"/>
          <w:rtl/>
        </w:rPr>
        <w:t>דופאמין</w:t>
      </w:r>
      <w:proofErr w:type="spellEnd"/>
      <w:r w:rsidR="002C1704" w:rsidRPr="003E2F1A">
        <w:rPr>
          <w:rFonts w:hint="cs"/>
          <w:sz w:val="20"/>
          <w:szCs w:val="20"/>
          <w:rtl/>
        </w:rPr>
        <w:t xml:space="preserve"> </w:t>
      </w:r>
      <w:proofErr w:type="spellStart"/>
      <w:r w:rsidR="002C1704" w:rsidRPr="003E2F1A">
        <w:rPr>
          <w:rFonts w:hint="cs"/>
          <w:sz w:val="20"/>
          <w:szCs w:val="20"/>
          <w:rtl/>
        </w:rPr>
        <w:t>ו</w:t>
      </w:r>
      <w:r>
        <w:rPr>
          <w:rFonts w:hint="cs"/>
          <w:sz w:val="20"/>
          <w:szCs w:val="20"/>
          <w:rtl/>
        </w:rPr>
        <w:t>נוראפינפרין</w:t>
      </w:r>
      <w:proofErr w:type="spellEnd"/>
      <w:r>
        <w:rPr>
          <w:rFonts w:hint="cs"/>
          <w:sz w:val="20"/>
          <w:szCs w:val="20"/>
          <w:rtl/>
        </w:rPr>
        <w:t xml:space="preserve">. </w:t>
      </w:r>
      <w:r>
        <w:rPr>
          <w:rFonts w:hint="cs"/>
          <w:b/>
          <w:bCs/>
          <w:sz w:val="20"/>
          <w:szCs w:val="20"/>
          <w:rtl/>
        </w:rPr>
        <w:t>אונה זו משפיעה על מידת היכולת להתרכז</w:t>
      </w:r>
      <w:r>
        <w:rPr>
          <w:rFonts w:hint="cs"/>
          <w:sz w:val="20"/>
          <w:szCs w:val="20"/>
          <w:rtl/>
        </w:rPr>
        <w:t xml:space="preserve">. </w:t>
      </w:r>
    </w:p>
    <w:p w:rsidR="002C1704" w:rsidRPr="0066586A" w:rsidRDefault="002C1704" w:rsidP="00AF256C">
      <w:pPr>
        <w:pStyle w:val="a3"/>
        <w:numPr>
          <w:ilvl w:val="0"/>
          <w:numId w:val="9"/>
        </w:numPr>
        <w:spacing w:after="0" w:line="240" w:lineRule="auto"/>
        <w:rPr>
          <w:b/>
          <w:bCs/>
          <w:sz w:val="20"/>
          <w:szCs w:val="20"/>
        </w:rPr>
      </w:pPr>
      <w:proofErr w:type="spellStart"/>
      <w:r w:rsidRPr="003E2F1A">
        <w:rPr>
          <w:rFonts w:hint="cs"/>
          <w:sz w:val="20"/>
          <w:szCs w:val="20"/>
          <w:rtl/>
        </w:rPr>
        <w:t>מתילפנידאט</w:t>
      </w:r>
      <w:proofErr w:type="spellEnd"/>
      <w:r w:rsidRPr="003E2F1A">
        <w:rPr>
          <w:rFonts w:hint="cs"/>
          <w:sz w:val="20"/>
          <w:szCs w:val="20"/>
          <w:rtl/>
        </w:rPr>
        <w:t xml:space="preserve"> חוסם את הספיגה החוזרת של הדופמין (ע"י עיכוב של הסרתו מהסינפסה) ומעודד שחרור נוסף שלו. </w:t>
      </w:r>
      <w:r w:rsidRPr="0066586A">
        <w:rPr>
          <w:rFonts w:hint="cs"/>
          <w:b/>
          <w:bCs/>
          <w:sz w:val="20"/>
          <w:szCs w:val="20"/>
          <w:rtl/>
        </w:rPr>
        <w:t xml:space="preserve">עלייה ברמתו במערכת העצבים המרכזית. </w:t>
      </w:r>
    </w:p>
    <w:p w:rsidR="002C1704" w:rsidRPr="003E2F1A" w:rsidRDefault="002C1704" w:rsidP="002C1704">
      <w:pPr>
        <w:pStyle w:val="a3"/>
        <w:numPr>
          <w:ilvl w:val="0"/>
          <w:numId w:val="9"/>
        </w:numPr>
        <w:spacing w:after="0" w:line="240" w:lineRule="auto"/>
        <w:rPr>
          <w:sz w:val="20"/>
          <w:szCs w:val="20"/>
        </w:rPr>
      </w:pPr>
      <w:r w:rsidRPr="003E2F1A">
        <w:rPr>
          <w:rFonts w:hint="cs"/>
          <w:sz w:val="20"/>
          <w:szCs w:val="20"/>
          <w:rtl/>
        </w:rPr>
        <w:t xml:space="preserve">תרופה </w:t>
      </w:r>
      <w:r w:rsidR="004C0B17">
        <w:rPr>
          <w:rFonts w:hint="cs"/>
          <w:sz w:val="20"/>
          <w:szCs w:val="20"/>
          <w:rtl/>
        </w:rPr>
        <w:t>"</w:t>
      </w:r>
      <w:r w:rsidRPr="003E2F1A">
        <w:rPr>
          <w:rFonts w:hint="cs"/>
          <w:sz w:val="20"/>
          <w:szCs w:val="20"/>
          <w:rtl/>
        </w:rPr>
        <w:t>נרקוטית</w:t>
      </w:r>
      <w:r w:rsidR="0066586A">
        <w:rPr>
          <w:rFonts w:hint="cs"/>
          <w:sz w:val="20"/>
          <w:szCs w:val="20"/>
          <w:rtl/>
        </w:rPr>
        <w:t>"</w:t>
      </w:r>
      <w:r w:rsidRPr="003E2F1A">
        <w:rPr>
          <w:rFonts w:hint="cs"/>
          <w:sz w:val="20"/>
          <w:szCs w:val="20"/>
          <w:rtl/>
        </w:rPr>
        <w:t xml:space="preserve"> המותרת בשימוש רפואי בלבד החל מגיל 4. בעבר פסיכיאטר/נוירולוג/רופא מומחה- כיום רופא משפחה.</w:t>
      </w:r>
    </w:p>
    <w:p w:rsidR="00453BF2" w:rsidRDefault="00AF256C" w:rsidP="0066586A">
      <w:pPr>
        <w:spacing w:after="0" w:line="240" w:lineRule="auto"/>
        <w:rPr>
          <w:rFonts w:hint="cs"/>
          <w:sz w:val="20"/>
          <w:szCs w:val="20"/>
          <w:rtl/>
        </w:rPr>
      </w:pPr>
      <w:r w:rsidRPr="003E2F1A">
        <w:rPr>
          <w:rFonts w:hint="cs"/>
          <w:sz w:val="20"/>
          <w:szCs w:val="20"/>
          <w:rtl/>
        </w:rPr>
        <w:t xml:space="preserve">למשל אם אלירן יושב </w:t>
      </w:r>
      <w:r w:rsidRPr="003E2F1A">
        <w:rPr>
          <w:sz w:val="20"/>
          <w:szCs w:val="20"/>
          <w:rtl/>
        </w:rPr>
        <w:t>–</w:t>
      </w:r>
      <w:r w:rsidRPr="003E2F1A">
        <w:rPr>
          <w:rFonts w:hint="cs"/>
          <w:sz w:val="20"/>
          <w:szCs w:val="20"/>
          <w:rtl/>
        </w:rPr>
        <w:t xml:space="preserve"> שינוי בתנוחה </w:t>
      </w:r>
      <w:r w:rsidRPr="003E2F1A">
        <w:rPr>
          <w:sz w:val="20"/>
          <w:szCs w:val="20"/>
          <w:rtl/>
        </w:rPr>
        <w:t>–</w:t>
      </w:r>
      <w:r w:rsidRPr="003E2F1A">
        <w:rPr>
          <w:rFonts w:hint="cs"/>
          <w:sz w:val="20"/>
          <w:szCs w:val="20"/>
          <w:rtl/>
        </w:rPr>
        <w:t xml:space="preserve"> משהו בזרימה משתנה- וגורם לו להיות פחות מפוקס, יורד לו הקצב וגדל חוסר הריכוז. הפרעת קשב יכולה להיות מעייפות </w:t>
      </w:r>
      <w:proofErr w:type="spellStart"/>
      <w:r w:rsidRPr="003E2F1A">
        <w:rPr>
          <w:rFonts w:hint="cs"/>
          <w:sz w:val="20"/>
          <w:szCs w:val="20"/>
          <w:rtl/>
        </w:rPr>
        <w:t>וכו</w:t>
      </w:r>
      <w:proofErr w:type="spellEnd"/>
      <w:r w:rsidRPr="003E2F1A">
        <w:rPr>
          <w:rFonts w:hint="cs"/>
          <w:sz w:val="20"/>
          <w:szCs w:val="20"/>
          <w:rtl/>
        </w:rPr>
        <w:t xml:space="preserve">. </w:t>
      </w:r>
      <w:r w:rsidR="00453BF2" w:rsidRPr="003E2F1A">
        <w:rPr>
          <w:rFonts w:hint="cs"/>
          <w:sz w:val="20"/>
          <w:szCs w:val="20"/>
          <w:rtl/>
        </w:rPr>
        <w:t xml:space="preserve">לצאת 10 דקות לרוץ ולחזור אחרי מקלחת יגרום לאלירן להיות מרוכז. פעילות גופנית ממריצה והיא עוזרת לנו להיות </w:t>
      </w:r>
      <w:r w:rsidR="007E6463" w:rsidRPr="003E2F1A">
        <w:rPr>
          <w:rFonts w:hint="cs"/>
          <w:sz w:val="20"/>
          <w:szCs w:val="20"/>
          <w:rtl/>
        </w:rPr>
        <w:t>מר</w:t>
      </w:r>
      <w:r w:rsidR="004C0B17">
        <w:rPr>
          <w:rFonts w:hint="cs"/>
          <w:sz w:val="20"/>
          <w:szCs w:val="20"/>
          <w:rtl/>
        </w:rPr>
        <w:t>וכ</w:t>
      </w:r>
      <w:r w:rsidR="007E6463" w:rsidRPr="003E2F1A">
        <w:rPr>
          <w:rFonts w:hint="cs"/>
          <w:sz w:val="20"/>
          <w:szCs w:val="20"/>
          <w:rtl/>
        </w:rPr>
        <w:t>זים</w:t>
      </w:r>
      <w:r w:rsidR="00453BF2" w:rsidRPr="003E2F1A">
        <w:rPr>
          <w:rFonts w:hint="cs"/>
          <w:sz w:val="20"/>
          <w:szCs w:val="20"/>
          <w:rtl/>
        </w:rPr>
        <w:t xml:space="preserve"> ורגועים יותר. עודף גורם פה לריכוז גבוהה יותר. </w:t>
      </w:r>
    </w:p>
    <w:p w:rsidR="001D7228" w:rsidRPr="003E2F1A" w:rsidRDefault="001D7228" w:rsidP="0066586A">
      <w:pPr>
        <w:spacing w:after="0" w:line="240" w:lineRule="auto"/>
        <w:rPr>
          <w:sz w:val="20"/>
          <w:szCs w:val="20"/>
        </w:rPr>
      </w:pPr>
      <w:r>
        <w:rPr>
          <w:rFonts w:hint="cs"/>
          <w:noProof/>
          <w:sz w:val="20"/>
          <w:szCs w:val="20"/>
        </w:rPr>
        <w:drawing>
          <wp:inline distT="0" distB="0" distL="0" distR="0">
            <wp:extent cx="4131733" cy="1648177"/>
            <wp:effectExtent l="0" t="0" r="2540" b="9525"/>
            <wp:docPr id="24" name="תמונה 24" descr="C:\Users\kerena\Pictures\unname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erena\Pictures\unnamed (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776" t="51821" r="22364" b="12653"/>
                    <a:stretch/>
                  </pic:blipFill>
                  <pic:spPr bwMode="auto">
                    <a:xfrm>
                      <a:off x="0" y="0"/>
                      <a:ext cx="4132278" cy="1648394"/>
                    </a:xfrm>
                    <a:prstGeom prst="rect">
                      <a:avLst/>
                    </a:prstGeom>
                    <a:noFill/>
                    <a:ln>
                      <a:noFill/>
                    </a:ln>
                    <a:extLst>
                      <a:ext uri="{53640926-AAD7-44D8-BBD7-CCE9431645EC}">
                        <a14:shadowObscured xmlns:a14="http://schemas.microsoft.com/office/drawing/2010/main"/>
                      </a:ext>
                    </a:extLst>
                  </pic:spPr>
                </pic:pic>
              </a:graphicData>
            </a:graphic>
          </wp:inline>
        </w:drawing>
      </w:r>
    </w:p>
    <w:p w:rsidR="00AF256C" w:rsidRPr="003E2F1A" w:rsidRDefault="00AF256C" w:rsidP="00AF256C">
      <w:pPr>
        <w:spacing w:after="0" w:line="240" w:lineRule="auto"/>
        <w:rPr>
          <w:sz w:val="20"/>
          <w:szCs w:val="20"/>
          <w:rtl/>
        </w:rPr>
      </w:pPr>
    </w:p>
    <w:p w:rsidR="002C1704" w:rsidRPr="003E2F1A" w:rsidRDefault="004C0B17" w:rsidP="004C0B17">
      <w:pPr>
        <w:spacing w:after="0" w:line="240" w:lineRule="auto"/>
        <w:rPr>
          <w:sz w:val="20"/>
          <w:szCs w:val="20"/>
          <w:rtl/>
        </w:rPr>
      </w:pPr>
      <w:r>
        <w:rPr>
          <w:rFonts w:hint="cs"/>
          <w:sz w:val="20"/>
          <w:szCs w:val="20"/>
          <w:rtl/>
        </w:rPr>
        <w:t xml:space="preserve">ממצאים מדעיים? </w:t>
      </w:r>
      <w:r w:rsidR="002C1704" w:rsidRPr="003E2F1A">
        <w:rPr>
          <w:rFonts w:hint="cs"/>
          <w:sz w:val="20"/>
          <w:szCs w:val="20"/>
          <w:rtl/>
        </w:rPr>
        <w:t xml:space="preserve">האם פתאום לכולם יש הפרעות קשב וריכוז? </w:t>
      </w:r>
      <w:r w:rsidR="00125E91" w:rsidRPr="003E2F1A">
        <w:rPr>
          <w:rFonts w:hint="cs"/>
          <w:sz w:val="20"/>
          <w:szCs w:val="20"/>
          <w:rtl/>
        </w:rPr>
        <w:t xml:space="preserve">האם כולנו מורעלים? כן והמוח של כולנו מורעלים ובטח הילדים שמאוד רגישים לזה, ולכן זה חלק מהסיבה שהם סובלים מקשב וריכוז. </w:t>
      </w:r>
    </w:p>
    <w:p w:rsidR="00125E91" w:rsidRPr="003E2F1A" w:rsidRDefault="00125E91" w:rsidP="00AF256C">
      <w:pPr>
        <w:spacing w:after="0" w:line="240" w:lineRule="auto"/>
        <w:rPr>
          <w:sz w:val="20"/>
          <w:szCs w:val="20"/>
          <w:rtl/>
        </w:rPr>
      </w:pPr>
    </w:p>
    <w:p w:rsidR="00125E91" w:rsidRPr="003E2F1A" w:rsidRDefault="00125E91" w:rsidP="00AF256C">
      <w:pPr>
        <w:spacing w:after="0" w:line="240" w:lineRule="auto"/>
        <w:rPr>
          <w:sz w:val="20"/>
          <w:szCs w:val="20"/>
          <w:rtl/>
        </w:rPr>
      </w:pPr>
      <w:r w:rsidRPr="003E2F1A">
        <w:rPr>
          <w:rFonts w:hint="cs"/>
          <w:sz w:val="20"/>
          <w:szCs w:val="20"/>
          <w:rtl/>
        </w:rPr>
        <w:t xml:space="preserve">ממצאים מדעיים? לכולנו פתאום יש הפרעות קשב וריכוז? </w:t>
      </w:r>
    </w:p>
    <w:p w:rsidR="00125E91" w:rsidRPr="003E2F1A" w:rsidRDefault="002231FC" w:rsidP="002231FC">
      <w:pPr>
        <w:pStyle w:val="a3"/>
        <w:numPr>
          <w:ilvl w:val="0"/>
          <w:numId w:val="10"/>
        </w:numPr>
        <w:spacing w:after="0" w:line="240" w:lineRule="auto"/>
        <w:rPr>
          <w:sz w:val="20"/>
          <w:szCs w:val="20"/>
        </w:rPr>
      </w:pPr>
      <w:r w:rsidRPr="001D7228">
        <w:rPr>
          <w:rFonts w:hint="cs"/>
          <w:sz w:val="20"/>
          <w:szCs w:val="20"/>
          <w:u w:val="single"/>
          <w:rtl/>
        </w:rPr>
        <w:t>תסמונת האונה הקדמית העצל</w:t>
      </w:r>
      <w:r w:rsidR="00125E91" w:rsidRPr="001D7228">
        <w:rPr>
          <w:rFonts w:hint="cs"/>
          <w:sz w:val="20"/>
          <w:szCs w:val="20"/>
          <w:u w:val="single"/>
          <w:rtl/>
        </w:rPr>
        <w:t>ה</w:t>
      </w:r>
      <w:r w:rsidR="00125E91" w:rsidRPr="001D7228">
        <w:rPr>
          <w:rFonts w:hint="cs"/>
          <w:sz w:val="20"/>
          <w:szCs w:val="20"/>
          <w:rtl/>
        </w:rPr>
        <w:t>-</w:t>
      </w:r>
      <w:r w:rsidR="00125E91" w:rsidRPr="003E2F1A">
        <w:rPr>
          <w:rFonts w:hint="cs"/>
          <w:sz w:val="20"/>
          <w:szCs w:val="20"/>
          <w:rtl/>
        </w:rPr>
        <w:t xml:space="preserve"> </w:t>
      </w:r>
      <w:r w:rsidR="00125E91" w:rsidRPr="001D7228">
        <w:rPr>
          <w:rFonts w:hint="cs"/>
          <w:b/>
          <w:bCs/>
          <w:sz w:val="20"/>
          <w:szCs w:val="20"/>
          <w:rtl/>
        </w:rPr>
        <w:t xml:space="preserve">חוסר ביכולת סינון של הרבה מאוד גירויים </w:t>
      </w:r>
      <w:r w:rsidRPr="001D7228">
        <w:rPr>
          <w:rFonts w:hint="cs"/>
          <w:b/>
          <w:bCs/>
          <w:sz w:val="20"/>
          <w:szCs w:val="20"/>
          <w:rtl/>
        </w:rPr>
        <w:t>לא חשובים</w:t>
      </w:r>
      <w:r w:rsidRPr="003E2F1A">
        <w:rPr>
          <w:rFonts w:hint="cs"/>
          <w:sz w:val="20"/>
          <w:szCs w:val="20"/>
          <w:rtl/>
        </w:rPr>
        <w:t xml:space="preserve">, </w:t>
      </w:r>
      <w:r w:rsidR="00125E91" w:rsidRPr="003E2F1A">
        <w:rPr>
          <w:rFonts w:hint="cs"/>
          <w:sz w:val="20"/>
          <w:szCs w:val="20"/>
          <w:rtl/>
        </w:rPr>
        <w:t xml:space="preserve">ובעצם היכולת לווסת. </w:t>
      </w:r>
      <w:r w:rsidRPr="001D7228">
        <w:rPr>
          <w:rFonts w:hint="cs"/>
          <w:b/>
          <w:bCs/>
          <w:sz w:val="20"/>
          <w:szCs w:val="20"/>
          <w:rtl/>
        </w:rPr>
        <w:t>הפצצת גירויים.</w:t>
      </w:r>
      <w:r w:rsidRPr="003E2F1A">
        <w:rPr>
          <w:rFonts w:hint="cs"/>
          <w:sz w:val="20"/>
          <w:szCs w:val="20"/>
          <w:rtl/>
        </w:rPr>
        <w:t xml:space="preserve"> </w:t>
      </w:r>
      <w:r w:rsidRPr="001D7228">
        <w:rPr>
          <w:rFonts w:hint="cs"/>
          <w:b/>
          <w:bCs/>
          <w:sz w:val="20"/>
          <w:szCs w:val="20"/>
          <w:rtl/>
        </w:rPr>
        <w:t>ריכוז</w:t>
      </w:r>
      <w:r w:rsidRPr="003E2F1A">
        <w:rPr>
          <w:rFonts w:hint="cs"/>
          <w:sz w:val="20"/>
          <w:szCs w:val="20"/>
          <w:rtl/>
        </w:rPr>
        <w:t xml:space="preserve"> (התמקדות) </w:t>
      </w:r>
      <w:r w:rsidRPr="001D7228">
        <w:rPr>
          <w:rFonts w:hint="cs"/>
          <w:b/>
          <w:bCs/>
          <w:sz w:val="20"/>
          <w:szCs w:val="20"/>
          <w:rtl/>
        </w:rPr>
        <w:t>וקשב</w:t>
      </w:r>
      <w:r w:rsidRPr="003E2F1A">
        <w:rPr>
          <w:rFonts w:hint="cs"/>
          <w:sz w:val="20"/>
          <w:szCs w:val="20"/>
          <w:rtl/>
        </w:rPr>
        <w:t xml:space="preserve"> (קליטה ועיבוד מידע)- אם יש ליכולת הזו בעיה במוח- נקלוט אינפורמציה ולא נדע לסנן את החשוב ומה לא רלוונטי. </w:t>
      </w:r>
    </w:p>
    <w:p w:rsidR="002231FC" w:rsidRPr="001D7228" w:rsidRDefault="002231FC" w:rsidP="00125E91">
      <w:pPr>
        <w:pStyle w:val="a3"/>
        <w:numPr>
          <w:ilvl w:val="0"/>
          <w:numId w:val="10"/>
        </w:numPr>
        <w:spacing w:after="0" w:line="240" w:lineRule="auto"/>
        <w:rPr>
          <w:b/>
          <w:bCs/>
          <w:sz w:val="20"/>
          <w:szCs w:val="20"/>
        </w:rPr>
      </w:pPr>
      <w:r w:rsidRPr="003E2F1A">
        <w:rPr>
          <w:rFonts w:hint="cs"/>
          <w:sz w:val="20"/>
          <w:szCs w:val="20"/>
          <w:rtl/>
        </w:rPr>
        <w:t xml:space="preserve">רמות נמוכות של מולכים עצביים המעורבים בהעברת אימפולסים חשמליים. </w:t>
      </w:r>
      <w:r w:rsidRPr="001D7228">
        <w:rPr>
          <w:rFonts w:hint="cs"/>
          <w:b/>
          <w:bCs/>
          <w:sz w:val="20"/>
          <w:szCs w:val="20"/>
          <w:rtl/>
        </w:rPr>
        <w:t xml:space="preserve">ריטלין מעלה את רמת החומרים ומשפר את התפקוד המוחי. </w:t>
      </w:r>
    </w:p>
    <w:p w:rsidR="002231FC" w:rsidRPr="003E2F1A" w:rsidRDefault="001D7228" w:rsidP="00125E91">
      <w:pPr>
        <w:pStyle w:val="a3"/>
        <w:numPr>
          <w:ilvl w:val="0"/>
          <w:numId w:val="10"/>
        </w:numPr>
        <w:spacing w:after="0" w:line="240" w:lineRule="auto"/>
        <w:rPr>
          <w:sz w:val="20"/>
          <w:szCs w:val="20"/>
        </w:rPr>
      </w:pPr>
      <w:r>
        <w:rPr>
          <w:rFonts w:hint="cs"/>
          <w:sz w:val="20"/>
          <w:szCs w:val="20"/>
          <w:rtl/>
        </w:rPr>
        <w:t xml:space="preserve">"חוסר איזון כימי במוח"- לא ידועים המינונים המדויקים התואמים לתפקוד "תקין" בין מיליארדי תאי עצב שונים. </w:t>
      </w:r>
      <w:r>
        <w:rPr>
          <w:rFonts w:hint="cs"/>
          <w:b/>
          <w:bCs/>
          <w:sz w:val="20"/>
          <w:szCs w:val="20"/>
          <w:rtl/>
        </w:rPr>
        <w:t xml:space="preserve">סמים </w:t>
      </w:r>
      <w:proofErr w:type="spellStart"/>
      <w:r>
        <w:rPr>
          <w:rFonts w:hint="cs"/>
          <w:b/>
          <w:bCs/>
          <w:sz w:val="20"/>
          <w:szCs w:val="20"/>
          <w:rtl/>
        </w:rPr>
        <w:t>שונין</w:t>
      </w:r>
      <w:proofErr w:type="spellEnd"/>
      <w:r>
        <w:rPr>
          <w:rFonts w:hint="cs"/>
          <w:b/>
          <w:bCs/>
          <w:sz w:val="20"/>
          <w:szCs w:val="20"/>
          <w:rtl/>
        </w:rPr>
        <w:t xml:space="preserve"> מעלים רמות של חומרים מסוימים ומשפרים "מצב רוח" או "תפקוד" </w:t>
      </w:r>
      <w:r>
        <w:rPr>
          <w:rFonts w:hint="cs"/>
          <w:sz w:val="20"/>
          <w:szCs w:val="20"/>
          <w:rtl/>
        </w:rPr>
        <w:t xml:space="preserve">אך הם אינם "מרפאים/מאזנים" ומומלצים ע"י רופאים לשימוש מתמשך. </w:t>
      </w:r>
    </w:p>
    <w:p w:rsidR="002231FC" w:rsidRPr="003E2F1A" w:rsidRDefault="002231FC" w:rsidP="00125E91">
      <w:pPr>
        <w:pStyle w:val="a3"/>
        <w:numPr>
          <w:ilvl w:val="0"/>
          <w:numId w:val="10"/>
        </w:numPr>
        <w:spacing w:after="0" w:line="240" w:lineRule="auto"/>
        <w:rPr>
          <w:sz w:val="20"/>
          <w:szCs w:val="20"/>
        </w:rPr>
      </w:pPr>
      <w:r w:rsidRPr="003E2F1A">
        <w:rPr>
          <w:rFonts w:hint="cs"/>
          <w:sz w:val="20"/>
          <w:szCs w:val="20"/>
          <w:rtl/>
        </w:rPr>
        <w:t>אין שום ממצא גופני אורגני</w:t>
      </w:r>
      <w:r w:rsidR="001D7228">
        <w:rPr>
          <w:rFonts w:hint="cs"/>
          <w:sz w:val="20"/>
          <w:szCs w:val="20"/>
          <w:rtl/>
        </w:rPr>
        <w:t xml:space="preserve"> </w:t>
      </w:r>
      <w:r w:rsidRPr="003E2F1A">
        <w:rPr>
          <w:rFonts w:hint="cs"/>
          <w:sz w:val="20"/>
          <w:szCs w:val="20"/>
          <w:rtl/>
        </w:rPr>
        <w:t>(צילום, בדיקת דם.. ) המבדיל מאו</w:t>
      </w:r>
      <w:r w:rsidR="001D7228">
        <w:rPr>
          <w:rFonts w:hint="cs"/>
          <w:sz w:val="20"/>
          <w:szCs w:val="20"/>
          <w:rtl/>
        </w:rPr>
        <w:t>ב</w:t>
      </w:r>
      <w:r w:rsidRPr="003E2F1A">
        <w:rPr>
          <w:rFonts w:hint="cs"/>
          <w:sz w:val="20"/>
          <w:szCs w:val="20"/>
          <w:rtl/>
        </w:rPr>
        <w:t xml:space="preserve">חנים לעומת לא מאובחנים. </w:t>
      </w:r>
    </w:p>
    <w:p w:rsidR="002231FC" w:rsidRPr="001D7228" w:rsidRDefault="002231FC" w:rsidP="00125E91">
      <w:pPr>
        <w:pStyle w:val="a3"/>
        <w:numPr>
          <w:ilvl w:val="0"/>
          <w:numId w:val="10"/>
        </w:numPr>
        <w:spacing w:after="0" w:line="240" w:lineRule="auto"/>
        <w:rPr>
          <w:b/>
          <w:bCs/>
          <w:sz w:val="20"/>
          <w:szCs w:val="20"/>
        </w:rPr>
      </w:pPr>
      <w:r w:rsidRPr="003E2F1A">
        <w:rPr>
          <w:rFonts w:hint="cs"/>
          <w:sz w:val="20"/>
          <w:szCs w:val="20"/>
          <w:rtl/>
        </w:rPr>
        <w:t>במדריך ה</w:t>
      </w:r>
      <w:r w:rsidRPr="003E2F1A">
        <w:rPr>
          <w:sz w:val="20"/>
          <w:szCs w:val="20"/>
        </w:rPr>
        <w:t xml:space="preserve">DSM </w:t>
      </w:r>
      <w:r w:rsidRPr="003E2F1A">
        <w:rPr>
          <w:rFonts w:hint="cs"/>
          <w:sz w:val="20"/>
          <w:szCs w:val="20"/>
          <w:rtl/>
        </w:rPr>
        <w:t>יש אלפי הפרעות שאין להם בסיס ג</w:t>
      </w:r>
      <w:r w:rsidR="001D7228">
        <w:rPr>
          <w:rFonts w:hint="cs"/>
          <w:sz w:val="20"/>
          <w:szCs w:val="20"/>
          <w:rtl/>
        </w:rPr>
        <w:t>ופני המטופלות ע"י 4 קבוצות סמים.</w:t>
      </w:r>
      <w:r w:rsidRPr="003E2F1A">
        <w:rPr>
          <w:rFonts w:hint="cs"/>
          <w:sz w:val="20"/>
          <w:szCs w:val="20"/>
          <w:rtl/>
        </w:rPr>
        <w:t xml:space="preserve"> </w:t>
      </w:r>
      <w:r w:rsidRPr="001D7228">
        <w:rPr>
          <w:rFonts w:hint="cs"/>
          <w:b/>
          <w:bCs/>
          <w:sz w:val="20"/>
          <w:szCs w:val="20"/>
          <w:rtl/>
        </w:rPr>
        <w:t>הבדיקות הגופניות מיועדות לשלילת סיבות אחרות האחראיות להתנהגותו.</w:t>
      </w:r>
    </w:p>
    <w:p w:rsidR="002231FC" w:rsidRPr="003E2F1A" w:rsidRDefault="002231FC" w:rsidP="00125E91">
      <w:pPr>
        <w:pStyle w:val="a3"/>
        <w:numPr>
          <w:ilvl w:val="0"/>
          <w:numId w:val="10"/>
        </w:numPr>
        <w:spacing w:after="0" w:line="240" w:lineRule="auto"/>
        <w:rPr>
          <w:sz w:val="20"/>
          <w:szCs w:val="20"/>
        </w:rPr>
      </w:pPr>
      <w:r w:rsidRPr="003E2F1A">
        <w:rPr>
          <w:rFonts w:hint="cs"/>
          <w:sz w:val="20"/>
          <w:szCs w:val="20"/>
          <w:rtl/>
        </w:rPr>
        <w:t>צילומי מוח (רץ מרתון לבין עובד במשרד רואי חשבון)</w:t>
      </w:r>
      <w:r w:rsidR="001D7228">
        <w:rPr>
          <w:rFonts w:hint="cs"/>
          <w:sz w:val="20"/>
          <w:szCs w:val="20"/>
          <w:rtl/>
        </w:rPr>
        <w:t>.</w:t>
      </w:r>
    </w:p>
    <w:p w:rsidR="00A07FED" w:rsidRDefault="002231FC" w:rsidP="00125E91">
      <w:pPr>
        <w:pStyle w:val="a3"/>
        <w:numPr>
          <w:ilvl w:val="0"/>
          <w:numId w:val="10"/>
        </w:numPr>
        <w:spacing w:after="0" w:line="240" w:lineRule="auto"/>
        <w:rPr>
          <w:rFonts w:hint="cs"/>
          <w:sz w:val="20"/>
          <w:szCs w:val="20"/>
        </w:rPr>
      </w:pPr>
      <w:r w:rsidRPr="003E2F1A">
        <w:rPr>
          <w:rFonts w:hint="cs"/>
          <w:sz w:val="20"/>
          <w:szCs w:val="20"/>
          <w:rtl/>
        </w:rPr>
        <w:t>אבחון המבוסס על התרשמות וחוות דעת סובי</w:t>
      </w:r>
      <w:r w:rsidR="00A07FED">
        <w:rPr>
          <w:rFonts w:hint="cs"/>
          <w:sz w:val="20"/>
          <w:szCs w:val="20"/>
          <w:rtl/>
        </w:rPr>
        <w:t>יקטיבית של מורים, הורים ומטפלים.</w:t>
      </w:r>
    </w:p>
    <w:p w:rsidR="002231FC" w:rsidRPr="003E2F1A" w:rsidRDefault="002231FC" w:rsidP="00125E91">
      <w:pPr>
        <w:pStyle w:val="a3"/>
        <w:numPr>
          <w:ilvl w:val="0"/>
          <w:numId w:val="10"/>
        </w:numPr>
        <w:spacing w:after="0" w:line="240" w:lineRule="auto"/>
        <w:rPr>
          <w:sz w:val="20"/>
          <w:szCs w:val="20"/>
        </w:rPr>
      </w:pPr>
      <w:r w:rsidRPr="003E2F1A">
        <w:rPr>
          <w:rFonts w:hint="cs"/>
          <w:sz w:val="20"/>
          <w:szCs w:val="20"/>
          <w:rtl/>
        </w:rPr>
        <w:t xml:space="preserve">היעדרות ואיבוד חומר לימוד.. בושה לשאול שאלות... חוסר הבנה, קשב ורצון להתרכז. </w:t>
      </w:r>
    </w:p>
    <w:p w:rsidR="002231FC" w:rsidRPr="003E2F1A" w:rsidRDefault="002231FC" w:rsidP="00125E91">
      <w:pPr>
        <w:pStyle w:val="a3"/>
        <w:numPr>
          <w:ilvl w:val="0"/>
          <w:numId w:val="10"/>
        </w:numPr>
        <w:spacing w:after="0" w:line="240" w:lineRule="auto"/>
        <w:rPr>
          <w:sz w:val="20"/>
          <w:szCs w:val="20"/>
        </w:rPr>
      </w:pPr>
      <w:r w:rsidRPr="003E2F1A">
        <w:rPr>
          <w:rFonts w:hint="cs"/>
          <w:sz w:val="20"/>
          <w:szCs w:val="20"/>
          <w:rtl/>
        </w:rPr>
        <w:t xml:space="preserve">ריכוז בתוכנית טלוויזיה ופעולות מעניינות אחרות, </w:t>
      </w:r>
      <w:r w:rsidRPr="00A07FED">
        <w:rPr>
          <w:rFonts w:hint="cs"/>
          <w:b/>
          <w:bCs/>
          <w:sz w:val="20"/>
          <w:szCs w:val="20"/>
          <w:rtl/>
        </w:rPr>
        <w:t>פתרון חינוכי ולא מוחי</w:t>
      </w:r>
      <w:r w:rsidRPr="003E2F1A">
        <w:rPr>
          <w:rFonts w:hint="cs"/>
          <w:sz w:val="20"/>
          <w:szCs w:val="20"/>
          <w:rtl/>
        </w:rPr>
        <w:t xml:space="preserve">. </w:t>
      </w:r>
      <w:r w:rsidR="00F72E27" w:rsidRPr="003E2F1A">
        <w:rPr>
          <w:rFonts w:hint="cs"/>
          <w:sz w:val="20"/>
          <w:szCs w:val="20"/>
          <w:rtl/>
        </w:rPr>
        <w:t xml:space="preserve">דברים שמעניינים אותם הם יודעים לעשות אותם בריכוז רב, יש להם את היכולת, המוח תקין למה לתת תרופה שמשנה את המוח. הפתרון הוא חינוכי ולא מוחי בלבד. </w:t>
      </w:r>
    </w:p>
    <w:p w:rsidR="002231FC" w:rsidRPr="003E2F1A" w:rsidRDefault="00F72E27" w:rsidP="00125E91">
      <w:pPr>
        <w:pStyle w:val="a3"/>
        <w:numPr>
          <w:ilvl w:val="0"/>
          <w:numId w:val="10"/>
        </w:numPr>
        <w:spacing w:after="0" w:line="240" w:lineRule="auto"/>
        <w:rPr>
          <w:sz w:val="20"/>
          <w:szCs w:val="20"/>
        </w:rPr>
      </w:pPr>
      <w:r w:rsidRPr="003E2F1A">
        <w:rPr>
          <w:rFonts w:hint="cs"/>
          <w:sz w:val="20"/>
          <w:szCs w:val="20"/>
          <w:rtl/>
        </w:rPr>
        <w:t>ילדים שמחים נחשבים לבעייתיים או מופרעים.</w:t>
      </w:r>
      <w:r w:rsidR="00A07FED">
        <w:rPr>
          <w:rFonts w:hint="cs"/>
          <w:sz w:val="20"/>
          <w:szCs w:val="20"/>
          <w:rtl/>
        </w:rPr>
        <w:t xml:space="preserve"> </w:t>
      </w:r>
      <w:r w:rsidRPr="003E2F1A">
        <w:rPr>
          <w:rFonts w:hint="cs"/>
          <w:sz w:val="20"/>
          <w:szCs w:val="20"/>
          <w:rtl/>
        </w:rPr>
        <w:t>הם הרבה פעמים הופכים לספורט</w:t>
      </w:r>
      <w:r w:rsidR="00A07FED">
        <w:rPr>
          <w:rFonts w:hint="cs"/>
          <w:sz w:val="20"/>
          <w:szCs w:val="20"/>
          <w:rtl/>
        </w:rPr>
        <w:t>א</w:t>
      </w:r>
      <w:r w:rsidRPr="003E2F1A">
        <w:rPr>
          <w:rFonts w:hint="cs"/>
          <w:sz w:val="20"/>
          <w:szCs w:val="20"/>
          <w:rtl/>
        </w:rPr>
        <w:t xml:space="preserve">ים, ממציאים, מנהיגים, אמנים. </w:t>
      </w:r>
    </w:p>
    <w:p w:rsidR="00F72E27" w:rsidRPr="003E2F1A" w:rsidRDefault="00F72E27" w:rsidP="00125E91">
      <w:pPr>
        <w:pStyle w:val="a3"/>
        <w:numPr>
          <w:ilvl w:val="0"/>
          <w:numId w:val="10"/>
        </w:numPr>
        <w:spacing w:after="0" w:line="240" w:lineRule="auto"/>
        <w:rPr>
          <w:sz w:val="20"/>
          <w:szCs w:val="20"/>
        </w:rPr>
      </w:pPr>
      <w:r w:rsidRPr="003E2F1A">
        <w:rPr>
          <w:rFonts w:hint="cs"/>
          <w:sz w:val="20"/>
          <w:szCs w:val="20"/>
          <w:rtl/>
        </w:rPr>
        <w:lastRenderedPageBreak/>
        <w:t>מדדים לאבחון מדבר במידה מופרזת, רועש, לא אוהבת להכין ש.ב</w:t>
      </w:r>
    </w:p>
    <w:p w:rsidR="00F72E27" w:rsidRPr="003E2F1A" w:rsidRDefault="00F72E27" w:rsidP="00A07FED">
      <w:pPr>
        <w:pStyle w:val="a3"/>
        <w:numPr>
          <w:ilvl w:val="0"/>
          <w:numId w:val="10"/>
        </w:numPr>
        <w:spacing w:after="0" w:line="240" w:lineRule="auto"/>
        <w:rPr>
          <w:sz w:val="20"/>
          <w:szCs w:val="20"/>
        </w:rPr>
      </w:pPr>
      <w:r w:rsidRPr="003E2F1A">
        <w:rPr>
          <w:rFonts w:hint="cs"/>
          <w:sz w:val="20"/>
          <w:szCs w:val="20"/>
          <w:rtl/>
        </w:rPr>
        <w:t xml:space="preserve">מבחן </w:t>
      </w:r>
      <w:r w:rsidRPr="003E2F1A">
        <w:rPr>
          <w:sz w:val="20"/>
          <w:szCs w:val="20"/>
        </w:rPr>
        <w:t xml:space="preserve">TOVA </w:t>
      </w:r>
      <w:r w:rsidR="00A07FED">
        <w:rPr>
          <w:rFonts w:hint="cs"/>
          <w:sz w:val="20"/>
          <w:szCs w:val="20"/>
          <w:rtl/>
        </w:rPr>
        <w:t xml:space="preserve"> (מבחן התפ</w:t>
      </w:r>
      <w:r w:rsidRPr="003E2F1A">
        <w:rPr>
          <w:rFonts w:hint="cs"/>
          <w:sz w:val="20"/>
          <w:szCs w:val="20"/>
          <w:rtl/>
        </w:rPr>
        <w:t xml:space="preserve">קוד </w:t>
      </w:r>
      <w:r w:rsidR="00A07FED">
        <w:rPr>
          <w:rFonts w:hint="cs"/>
          <w:sz w:val="20"/>
          <w:szCs w:val="20"/>
          <w:rtl/>
        </w:rPr>
        <w:t xml:space="preserve">המתמשך) עם סמים או בלי סמים, זיהוי ולא "אבחון" (בדיקה ממוחשבת מסוג </w:t>
      </w:r>
      <w:r w:rsidR="00A07FED">
        <w:rPr>
          <w:sz w:val="20"/>
          <w:szCs w:val="20"/>
        </w:rPr>
        <w:t>CPT</w:t>
      </w:r>
      <w:r w:rsidR="00A07FED">
        <w:rPr>
          <w:rFonts w:hint="cs"/>
          <w:sz w:val="20"/>
          <w:szCs w:val="20"/>
          <w:rtl/>
        </w:rPr>
        <w:t>)</w:t>
      </w:r>
    </w:p>
    <w:p w:rsidR="00CB5704" w:rsidRPr="003E2F1A" w:rsidRDefault="00CB5704" w:rsidP="00F72E27">
      <w:pPr>
        <w:spacing w:after="0" w:line="240" w:lineRule="auto"/>
        <w:rPr>
          <w:sz w:val="20"/>
          <w:szCs w:val="20"/>
          <w:rtl/>
        </w:rPr>
      </w:pPr>
    </w:p>
    <w:p w:rsidR="00B80BDB" w:rsidRPr="003E2F1A" w:rsidRDefault="00B80BDB" w:rsidP="00F72E27">
      <w:pPr>
        <w:spacing w:after="0" w:line="240" w:lineRule="auto"/>
        <w:rPr>
          <w:sz w:val="20"/>
          <w:szCs w:val="20"/>
          <w:rtl/>
        </w:rPr>
      </w:pPr>
      <w:r w:rsidRPr="003E2F1A">
        <w:rPr>
          <w:rFonts w:hint="cs"/>
          <w:sz w:val="20"/>
          <w:szCs w:val="20"/>
          <w:rtl/>
        </w:rPr>
        <w:t xml:space="preserve">תופעות לוואי </w:t>
      </w:r>
      <w:r w:rsidRPr="003E2F1A">
        <w:rPr>
          <w:sz w:val="20"/>
          <w:szCs w:val="20"/>
          <w:rtl/>
        </w:rPr>
        <w:t>–</w:t>
      </w:r>
      <w:r w:rsidRPr="003E2F1A">
        <w:rPr>
          <w:rFonts w:hint="cs"/>
          <w:sz w:val="20"/>
          <w:szCs w:val="20"/>
          <w:rtl/>
        </w:rPr>
        <w:t xml:space="preserve"> סתגלנות שונה מאדם לאדם</w:t>
      </w:r>
    </w:p>
    <w:p w:rsidR="00CB5704" w:rsidRPr="00CB5704" w:rsidRDefault="00CB5704" w:rsidP="00CB5704">
      <w:pPr>
        <w:spacing w:after="0" w:line="240" w:lineRule="auto"/>
        <w:rPr>
          <w:sz w:val="20"/>
          <w:szCs w:val="20"/>
        </w:rPr>
        <w:sectPr w:rsidR="00CB5704" w:rsidRPr="00CB5704" w:rsidSect="00D601DD">
          <w:pgSz w:w="11906" w:h="16838"/>
          <w:pgMar w:top="1440" w:right="1080" w:bottom="1440" w:left="1080" w:header="708" w:footer="708" w:gutter="0"/>
          <w:cols w:space="708"/>
          <w:bidi/>
          <w:rtlGutter/>
          <w:docGrid w:linePitch="360"/>
        </w:sectPr>
      </w:pPr>
    </w:p>
    <w:p w:rsidR="00A07FED" w:rsidRDefault="00A07FED" w:rsidP="00B80BDB">
      <w:pPr>
        <w:pStyle w:val="a3"/>
        <w:numPr>
          <w:ilvl w:val="0"/>
          <w:numId w:val="11"/>
        </w:numPr>
        <w:spacing w:after="0" w:line="240" w:lineRule="auto"/>
        <w:rPr>
          <w:rFonts w:hint="cs"/>
          <w:sz w:val="20"/>
          <w:szCs w:val="20"/>
        </w:rPr>
      </w:pPr>
      <w:r>
        <w:rPr>
          <w:rFonts w:hint="cs"/>
          <w:sz w:val="20"/>
          <w:szCs w:val="20"/>
          <w:rtl/>
        </w:rPr>
        <w:lastRenderedPageBreak/>
        <w:t>הפחתת התיאבון</w:t>
      </w:r>
    </w:p>
    <w:p w:rsidR="00B80BDB" w:rsidRPr="003E2F1A" w:rsidRDefault="00B80BDB" w:rsidP="00B80BDB">
      <w:pPr>
        <w:pStyle w:val="a3"/>
        <w:numPr>
          <w:ilvl w:val="0"/>
          <w:numId w:val="11"/>
        </w:numPr>
        <w:spacing w:after="0" w:line="240" w:lineRule="auto"/>
        <w:rPr>
          <w:sz w:val="20"/>
          <w:szCs w:val="20"/>
        </w:rPr>
      </w:pPr>
      <w:r w:rsidRPr="003E2F1A">
        <w:rPr>
          <w:rFonts w:hint="cs"/>
          <w:sz w:val="20"/>
          <w:szCs w:val="20"/>
          <w:rtl/>
        </w:rPr>
        <w:t xml:space="preserve">שינויים חדים במצב הרוח </w:t>
      </w:r>
    </w:p>
    <w:p w:rsidR="00B80BDB" w:rsidRPr="003E2F1A" w:rsidRDefault="00B80BDB" w:rsidP="00B80BDB">
      <w:pPr>
        <w:pStyle w:val="a3"/>
        <w:numPr>
          <w:ilvl w:val="0"/>
          <w:numId w:val="11"/>
        </w:numPr>
        <w:spacing w:after="0" w:line="240" w:lineRule="auto"/>
        <w:rPr>
          <w:sz w:val="20"/>
          <w:szCs w:val="20"/>
        </w:rPr>
      </w:pPr>
      <w:r w:rsidRPr="003E2F1A">
        <w:rPr>
          <w:rFonts w:hint="cs"/>
          <w:sz w:val="20"/>
          <w:szCs w:val="20"/>
          <w:rtl/>
        </w:rPr>
        <w:t>פאסיביות</w:t>
      </w:r>
    </w:p>
    <w:p w:rsidR="00B80BDB" w:rsidRPr="003E2F1A" w:rsidRDefault="00A07FED" w:rsidP="00B80BDB">
      <w:pPr>
        <w:pStyle w:val="a3"/>
        <w:numPr>
          <w:ilvl w:val="0"/>
          <w:numId w:val="11"/>
        </w:numPr>
        <w:spacing w:after="0" w:line="240" w:lineRule="auto"/>
        <w:rPr>
          <w:sz w:val="20"/>
          <w:szCs w:val="20"/>
        </w:rPr>
      </w:pPr>
      <w:r>
        <w:rPr>
          <w:rFonts w:hint="cs"/>
          <w:sz w:val="20"/>
          <w:szCs w:val="20"/>
          <w:rtl/>
        </w:rPr>
        <w:lastRenderedPageBreak/>
        <w:t>קושי להירדם (בהתחלה)</w:t>
      </w:r>
    </w:p>
    <w:p w:rsidR="00A07FED" w:rsidRDefault="00B80BDB" w:rsidP="00B80BDB">
      <w:pPr>
        <w:pStyle w:val="a3"/>
        <w:numPr>
          <w:ilvl w:val="0"/>
          <w:numId w:val="11"/>
        </w:numPr>
        <w:spacing w:after="0" w:line="240" w:lineRule="auto"/>
        <w:rPr>
          <w:rFonts w:hint="cs"/>
          <w:sz w:val="20"/>
          <w:szCs w:val="20"/>
        </w:rPr>
      </w:pPr>
      <w:r w:rsidRPr="003E2F1A">
        <w:rPr>
          <w:rFonts w:hint="cs"/>
          <w:sz w:val="20"/>
          <w:szCs w:val="20"/>
          <w:rtl/>
        </w:rPr>
        <w:t>התבודד</w:t>
      </w:r>
      <w:r w:rsidR="00A07FED">
        <w:rPr>
          <w:rFonts w:hint="cs"/>
          <w:sz w:val="20"/>
          <w:szCs w:val="20"/>
          <w:rtl/>
        </w:rPr>
        <w:t>ות חברתית ואף לעויינות ותוקפנות</w:t>
      </w:r>
    </w:p>
    <w:p w:rsidR="00B80BDB" w:rsidRPr="00A07FED" w:rsidRDefault="00B80BDB" w:rsidP="00B80BDB">
      <w:pPr>
        <w:pStyle w:val="a3"/>
        <w:numPr>
          <w:ilvl w:val="0"/>
          <w:numId w:val="11"/>
        </w:numPr>
        <w:spacing w:after="0" w:line="240" w:lineRule="auto"/>
        <w:rPr>
          <w:b/>
          <w:bCs/>
          <w:sz w:val="20"/>
          <w:szCs w:val="20"/>
        </w:rPr>
      </w:pPr>
      <w:r w:rsidRPr="00A07FED">
        <w:rPr>
          <w:rFonts w:hint="cs"/>
          <w:b/>
          <w:bCs/>
          <w:sz w:val="20"/>
          <w:szCs w:val="20"/>
          <w:rtl/>
        </w:rPr>
        <w:t>תלות והתמכרות</w:t>
      </w:r>
    </w:p>
    <w:p w:rsidR="00CB5704" w:rsidRDefault="00CB5704" w:rsidP="00B80BDB">
      <w:pPr>
        <w:pStyle w:val="a3"/>
        <w:numPr>
          <w:ilvl w:val="0"/>
          <w:numId w:val="11"/>
        </w:numPr>
        <w:spacing w:after="0" w:line="240" w:lineRule="auto"/>
        <w:rPr>
          <w:sz w:val="20"/>
          <w:szCs w:val="20"/>
          <w:rtl/>
        </w:rPr>
        <w:sectPr w:rsidR="00CB5704" w:rsidSect="00CB5704">
          <w:type w:val="continuous"/>
          <w:pgSz w:w="11906" w:h="16838"/>
          <w:pgMar w:top="1440" w:right="1080" w:bottom="1440" w:left="1080" w:header="708" w:footer="708" w:gutter="0"/>
          <w:cols w:num="2" w:space="708"/>
          <w:bidi/>
          <w:rtlGutter/>
          <w:docGrid w:linePitch="360"/>
        </w:sectPr>
      </w:pPr>
    </w:p>
    <w:p w:rsidR="00B80BDB" w:rsidRPr="003E2F1A" w:rsidRDefault="00B80BDB" w:rsidP="00B80BDB">
      <w:pPr>
        <w:pStyle w:val="a3"/>
        <w:numPr>
          <w:ilvl w:val="0"/>
          <w:numId w:val="11"/>
        </w:numPr>
        <w:spacing w:after="0" w:line="240" w:lineRule="auto"/>
        <w:rPr>
          <w:sz w:val="20"/>
          <w:szCs w:val="20"/>
        </w:rPr>
      </w:pPr>
      <w:r w:rsidRPr="003E2F1A">
        <w:rPr>
          <w:rFonts w:hint="cs"/>
          <w:sz w:val="20"/>
          <w:szCs w:val="20"/>
          <w:rtl/>
        </w:rPr>
        <w:lastRenderedPageBreak/>
        <w:t xml:space="preserve">פריחה בעור, חום והזעה, בחילה, כאבי בטן, סחרחורות, כאבי ראש, חוסר במנוחה, התכווצות שרירים, יובש בפה, ראייה מטושטשת, שינוי בלחץ הדם, נשירת שיער...  </w:t>
      </w:r>
    </w:p>
    <w:p w:rsidR="00B80BDB" w:rsidRPr="003E2F1A" w:rsidRDefault="00B80BDB" w:rsidP="00A07FED">
      <w:pPr>
        <w:pStyle w:val="a3"/>
        <w:numPr>
          <w:ilvl w:val="0"/>
          <w:numId w:val="11"/>
        </w:numPr>
        <w:spacing w:after="0" w:line="240" w:lineRule="auto"/>
        <w:rPr>
          <w:sz w:val="20"/>
          <w:szCs w:val="20"/>
        </w:rPr>
      </w:pPr>
      <w:r w:rsidRPr="003E2F1A">
        <w:rPr>
          <w:rFonts w:hint="cs"/>
          <w:sz w:val="20"/>
          <w:szCs w:val="20"/>
          <w:rtl/>
        </w:rPr>
        <w:t xml:space="preserve">תופעות לוואי נדירות </w:t>
      </w:r>
      <w:r w:rsidR="00A07FED">
        <w:rPr>
          <w:rFonts w:hint="cs"/>
          <w:sz w:val="20"/>
          <w:szCs w:val="20"/>
          <w:rtl/>
        </w:rPr>
        <w:t>: קושי בדיבור (פגיעה בכלי דם במוח), שיתוק של הגפיים או הפנים, דפיקות לב מהירות, כאב יזה, קוצר נשימה, עילפון, עוויתות שרירים בלתי נשלטות, האטה בקצב הגדילה (אצל ילדים), כאבי גרון, הזיות, פרכוסים, התנפחות השפתיים/לשון או קשיי נשימה (אלרגיה), מחשבות אובדניות.</w:t>
      </w:r>
    </w:p>
    <w:p w:rsidR="00B80BDB" w:rsidRPr="003E2F1A" w:rsidRDefault="00B80BDB" w:rsidP="00B80BDB">
      <w:pPr>
        <w:spacing w:after="0" w:line="240" w:lineRule="auto"/>
        <w:rPr>
          <w:sz w:val="20"/>
          <w:szCs w:val="20"/>
          <w:rtl/>
        </w:rPr>
      </w:pPr>
    </w:p>
    <w:p w:rsidR="00B80BDB" w:rsidRDefault="00CB5704" w:rsidP="00A07FED">
      <w:pPr>
        <w:spacing w:after="0" w:line="240" w:lineRule="auto"/>
        <w:rPr>
          <w:rFonts w:hint="cs"/>
          <w:sz w:val="20"/>
          <w:szCs w:val="20"/>
          <w:rtl/>
        </w:rPr>
      </w:pPr>
      <w:r>
        <w:rPr>
          <w:rFonts w:hint="cs"/>
          <w:sz w:val="20"/>
          <w:szCs w:val="20"/>
          <w:rtl/>
        </w:rPr>
        <w:t>כמות מכירות הר</w:t>
      </w:r>
      <w:r w:rsidR="00A07FED">
        <w:rPr>
          <w:rFonts w:hint="cs"/>
          <w:sz w:val="20"/>
          <w:szCs w:val="20"/>
          <w:rtl/>
        </w:rPr>
        <w:t xml:space="preserve">יטלין עלתה מ2004 </w:t>
      </w:r>
      <w:r w:rsidR="00B80BDB" w:rsidRPr="003E2F1A">
        <w:rPr>
          <w:rFonts w:hint="cs"/>
          <w:sz w:val="20"/>
          <w:szCs w:val="20"/>
          <w:rtl/>
        </w:rPr>
        <w:t xml:space="preserve"> </w:t>
      </w:r>
    </w:p>
    <w:p w:rsidR="00CB5704" w:rsidRPr="003E2F1A" w:rsidRDefault="00CB5704" w:rsidP="00A07FED">
      <w:pPr>
        <w:spacing w:after="0" w:line="240" w:lineRule="auto"/>
        <w:rPr>
          <w:sz w:val="20"/>
          <w:szCs w:val="20"/>
          <w:rtl/>
        </w:rPr>
      </w:pPr>
      <w:r>
        <w:rPr>
          <w:rFonts w:hint="cs"/>
          <w:noProof/>
          <w:sz w:val="20"/>
          <w:szCs w:val="20"/>
        </w:rPr>
        <w:drawing>
          <wp:inline distT="0" distB="0" distL="0" distR="0" wp14:anchorId="3C8BA600" wp14:editId="546C1D46">
            <wp:extent cx="2975778" cy="2421467"/>
            <wp:effectExtent l="0" t="0" r="0" b="0"/>
            <wp:docPr id="28" name="תמונה 28" descr="C:\Users\kerena\Pictures\unname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rena\Pictures\unnamed (1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525" t="13502" r="28580" b="25913"/>
                    <a:stretch/>
                  </pic:blipFill>
                  <pic:spPr bwMode="auto">
                    <a:xfrm>
                      <a:off x="0" y="0"/>
                      <a:ext cx="2976250" cy="242185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r>
        <w:rPr>
          <w:rFonts w:hint="cs"/>
          <w:noProof/>
          <w:sz w:val="20"/>
          <w:szCs w:val="20"/>
        </w:rPr>
        <w:drawing>
          <wp:inline distT="0" distB="0" distL="0" distR="0" wp14:anchorId="04E6E309" wp14:editId="28A08AA4">
            <wp:extent cx="3015908" cy="1778000"/>
            <wp:effectExtent l="0" t="0" r="0" b="0"/>
            <wp:docPr id="27" name="תמונה 27" descr="C:\Users\kerena\Pictures\unname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erena\Pictures\unnamed (1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424" t="22139" r="28943" b="32604"/>
                    <a:stretch/>
                  </pic:blipFill>
                  <pic:spPr bwMode="auto">
                    <a:xfrm>
                      <a:off x="0" y="0"/>
                      <a:ext cx="3016115" cy="177812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B80BDB" w:rsidRPr="003E2F1A" w:rsidRDefault="00B80BDB" w:rsidP="00B80BDB">
      <w:pPr>
        <w:spacing w:after="0" w:line="240" w:lineRule="auto"/>
        <w:rPr>
          <w:sz w:val="20"/>
          <w:szCs w:val="20"/>
          <w:rtl/>
        </w:rPr>
      </w:pPr>
    </w:p>
    <w:p w:rsidR="00CB5704" w:rsidRPr="003E2F1A" w:rsidRDefault="00CB5704" w:rsidP="00B80BDB">
      <w:pPr>
        <w:spacing w:after="0" w:line="240" w:lineRule="auto"/>
        <w:rPr>
          <w:sz w:val="20"/>
          <w:szCs w:val="20"/>
          <w:rtl/>
        </w:rPr>
      </w:pPr>
    </w:p>
    <w:p w:rsidR="00B80BDB" w:rsidRPr="003E2F1A" w:rsidRDefault="00553879" w:rsidP="00F80B30">
      <w:pPr>
        <w:spacing w:after="0" w:line="240" w:lineRule="auto"/>
        <w:rPr>
          <w:sz w:val="20"/>
          <w:szCs w:val="20"/>
          <w:rtl/>
        </w:rPr>
      </w:pPr>
      <w:r w:rsidRPr="003E2F1A">
        <w:rPr>
          <w:rFonts w:hint="cs"/>
          <w:sz w:val="20"/>
          <w:szCs w:val="20"/>
          <w:rtl/>
        </w:rPr>
        <w:t xml:space="preserve">אוכלוסיית בסיכון </w:t>
      </w:r>
    </w:p>
    <w:p w:rsidR="00553879" w:rsidRPr="003E2F1A" w:rsidRDefault="00553879" w:rsidP="00553879">
      <w:pPr>
        <w:pStyle w:val="a3"/>
        <w:numPr>
          <w:ilvl w:val="0"/>
          <w:numId w:val="13"/>
        </w:numPr>
        <w:spacing w:after="0" w:line="240" w:lineRule="auto"/>
        <w:rPr>
          <w:sz w:val="20"/>
          <w:szCs w:val="20"/>
        </w:rPr>
      </w:pPr>
      <w:r w:rsidRPr="003E2F1A">
        <w:rPr>
          <w:rFonts w:hint="cs"/>
          <w:sz w:val="20"/>
          <w:szCs w:val="20"/>
          <w:rtl/>
        </w:rPr>
        <w:t>גברים בסיכון גבוה יותר להיפראקטיביות ונשים להפרעות קשב. גברים יותר מנשים (</w:t>
      </w:r>
      <w:r w:rsidRPr="00CB5704">
        <w:rPr>
          <w:rFonts w:hint="cs"/>
          <w:b/>
          <w:bCs/>
          <w:sz w:val="20"/>
          <w:szCs w:val="20"/>
          <w:rtl/>
        </w:rPr>
        <w:t>1/3 חוו פגיעה מינית</w:t>
      </w:r>
      <w:r w:rsidRPr="003E2F1A">
        <w:rPr>
          <w:rFonts w:hint="cs"/>
          <w:sz w:val="20"/>
          <w:szCs w:val="20"/>
          <w:rtl/>
        </w:rPr>
        <w:t>)</w:t>
      </w:r>
    </w:p>
    <w:p w:rsidR="00553879" w:rsidRPr="003E2F1A" w:rsidRDefault="00553879" w:rsidP="00553879">
      <w:pPr>
        <w:pStyle w:val="a3"/>
        <w:numPr>
          <w:ilvl w:val="0"/>
          <w:numId w:val="13"/>
        </w:numPr>
        <w:spacing w:after="0" w:line="240" w:lineRule="auto"/>
        <w:rPr>
          <w:sz w:val="20"/>
          <w:szCs w:val="20"/>
        </w:rPr>
      </w:pPr>
      <w:r w:rsidRPr="003E2F1A">
        <w:rPr>
          <w:rFonts w:hint="cs"/>
          <w:sz w:val="20"/>
          <w:szCs w:val="20"/>
          <w:rtl/>
        </w:rPr>
        <w:t>גנטיקה- ילדים להורים שאובחנו היו בסיכון פי 5 יותר גבוהה</w:t>
      </w:r>
      <w:r w:rsidR="00CB5704">
        <w:rPr>
          <w:rFonts w:hint="cs"/>
          <w:sz w:val="20"/>
          <w:szCs w:val="20"/>
          <w:rtl/>
        </w:rPr>
        <w:t>.</w:t>
      </w:r>
    </w:p>
    <w:p w:rsidR="00553879" w:rsidRPr="003E2F1A" w:rsidRDefault="00553879" w:rsidP="00553879">
      <w:pPr>
        <w:pStyle w:val="a3"/>
        <w:numPr>
          <w:ilvl w:val="0"/>
          <w:numId w:val="13"/>
        </w:numPr>
        <w:spacing w:after="0" w:line="240" w:lineRule="auto"/>
        <w:rPr>
          <w:sz w:val="20"/>
          <w:szCs w:val="20"/>
        </w:rPr>
      </w:pPr>
      <w:r w:rsidRPr="003E2F1A">
        <w:rPr>
          <w:rFonts w:hint="cs"/>
          <w:sz w:val="20"/>
          <w:szCs w:val="20"/>
          <w:rtl/>
        </w:rPr>
        <w:t>השערה- התפתחות מוח בלתי תקינה הגורמת לחוסר איזון בהפרשת כמקלים שונים</w:t>
      </w:r>
      <w:r w:rsidR="00CB5704">
        <w:rPr>
          <w:rFonts w:hint="cs"/>
          <w:sz w:val="20"/>
          <w:szCs w:val="20"/>
          <w:rtl/>
        </w:rPr>
        <w:t>.</w:t>
      </w:r>
    </w:p>
    <w:p w:rsidR="00553879" w:rsidRPr="003E2F1A" w:rsidRDefault="00553879" w:rsidP="00553879">
      <w:pPr>
        <w:pStyle w:val="a3"/>
        <w:numPr>
          <w:ilvl w:val="0"/>
          <w:numId w:val="13"/>
        </w:numPr>
        <w:spacing w:after="0" w:line="240" w:lineRule="auto"/>
        <w:rPr>
          <w:sz w:val="20"/>
          <w:szCs w:val="20"/>
        </w:rPr>
      </w:pPr>
      <w:r w:rsidRPr="003E2F1A">
        <w:rPr>
          <w:rFonts w:hint="cs"/>
          <w:sz w:val="20"/>
          <w:szCs w:val="20"/>
          <w:rtl/>
        </w:rPr>
        <w:t xml:space="preserve">התנהגות של האם בזמן הריון- עישון, סמים, אלכוהול, סיכון גבוה לילדים. </w:t>
      </w:r>
    </w:p>
    <w:p w:rsidR="00553879" w:rsidRDefault="00553879" w:rsidP="00553879">
      <w:pPr>
        <w:pStyle w:val="a3"/>
        <w:numPr>
          <w:ilvl w:val="0"/>
          <w:numId w:val="13"/>
        </w:numPr>
        <w:spacing w:after="0" w:line="240" w:lineRule="auto"/>
        <w:rPr>
          <w:rFonts w:hint="cs"/>
          <w:sz w:val="20"/>
          <w:szCs w:val="20"/>
        </w:rPr>
      </w:pPr>
      <w:r w:rsidRPr="003E2F1A">
        <w:rPr>
          <w:rFonts w:hint="cs"/>
          <w:sz w:val="20"/>
          <w:szCs w:val="20"/>
          <w:rtl/>
        </w:rPr>
        <w:t xml:space="preserve">תינוקות אשר נולדו פגים לפני השבוע ה37. </w:t>
      </w:r>
    </w:p>
    <w:p w:rsidR="00CB5704" w:rsidRDefault="00CB5704" w:rsidP="00553879">
      <w:pPr>
        <w:pStyle w:val="a3"/>
        <w:numPr>
          <w:ilvl w:val="0"/>
          <w:numId w:val="13"/>
        </w:numPr>
        <w:spacing w:after="0" w:line="240" w:lineRule="auto"/>
        <w:rPr>
          <w:rFonts w:hint="cs"/>
          <w:sz w:val="20"/>
          <w:szCs w:val="20"/>
        </w:rPr>
      </w:pPr>
      <w:r>
        <w:rPr>
          <w:rFonts w:hint="cs"/>
          <w:sz w:val="20"/>
          <w:szCs w:val="20"/>
          <w:rtl/>
        </w:rPr>
        <w:t xml:space="preserve">משקל נמוך בזמן הלידה. </w:t>
      </w:r>
    </w:p>
    <w:p w:rsidR="00CB5704" w:rsidRPr="003E2F1A" w:rsidRDefault="00CB5704" w:rsidP="00553879">
      <w:pPr>
        <w:pStyle w:val="a3"/>
        <w:numPr>
          <w:ilvl w:val="0"/>
          <w:numId w:val="13"/>
        </w:numPr>
        <w:spacing w:after="0" w:line="240" w:lineRule="auto"/>
        <w:rPr>
          <w:sz w:val="20"/>
          <w:szCs w:val="20"/>
        </w:rPr>
      </w:pPr>
      <w:r>
        <w:rPr>
          <w:rFonts w:hint="cs"/>
          <w:sz w:val="20"/>
          <w:szCs w:val="20"/>
          <w:rtl/>
        </w:rPr>
        <w:t xml:space="preserve">ילדים שחוו פגיעה לרקמת המוח עקב פציעה בשנים המוקדמות לחייהם. </w:t>
      </w:r>
    </w:p>
    <w:p w:rsidR="00553879" w:rsidRPr="003E2F1A" w:rsidRDefault="00553879" w:rsidP="00553879">
      <w:pPr>
        <w:spacing w:after="0" w:line="240" w:lineRule="auto"/>
        <w:rPr>
          <w:sz w:val="20"/>
          <w:szCs w:val="20"/>
          <w:rtl/>
        </w:rPr>
      </w:pPr>
    </w:p>
    <w:p w:rsidR="00553879" w:rsidRPr="003E2F1A" w:rsidRDefault="00553879" w:rsidP="00553879">
      <w:pPr>
        <w:spacing w:after="0" w:line="240" w:lineRule="auto"/>
        <w:rPr>
          <w:sz w:val="20"/>
          <w:szCs w:val="20"/>
          <w:rtl/>
        </w:rPr>
      </w:pPr>
      <w:r w:rsidRPr="003E2F1A">
        <w:rPr>
          <w:rFonts w:hint="cs"/>
          <w:sz w:val="20"/>
          <w:szCs w:val="20"/>
          <w:rtl/>
        </w:rPr>
        <w:t>גנדי- ימי בית ספר הימים העצובים והמדוכים של ימיו.</w:t>
      </w:r>
    </w:p>
    <w:p w:rsidR="00553879" w:rsidRPr="003E2F1A" w:rsidRDefault="00553879" w:rsidP="00553879">
      <w:pPr>
        <w:spacing w:after="0" w:line="240" w:lineRule="auto"/>
        <w:rPr>
          <w:sz w:val="20"/>
          <w:szCs w:val="20"/>
          <w:rtl/>
        </w:rPr>
      </w:pPr>
    </w:p>
    <w:p w:rsidR="00553879" w:rsidRPr="003E2F1A" w:rsidRDefault="00553879" w:rsidP="00553879">
      <w:pPr>
        <w:spacing w:after="0" w:line="240" w:lineRule="auto"/>
        <w:rPr>
          <w:sz w:val="20"/>
          <w:szCs w:val="20"/>
          <w:rtl/>
        </w:rPr>
      </w:pPr>
      <w:r w:rsidRPr="003E2F1A">
        <w:rPr>
          <w:rFonts w:hint="cs"/>
          <w:sz w:val="20"/>
          <w:szCs w:val="20"/>
          <w:rtl/>
        </w:rPr>
        <w:t xml:space="preserve">פתרונות- </w:t>
      </w:r>
    </w:p>
    <w:p w:rsidR="00553879" w:rsidRPr="003E2F1A" w:rsidRDefault="00553879" w:rsidP="00553879">
      <w:pPr>
        <w:pStyle w:val="a3"/>
        <w:numPr>
          <w:ilvl w:val="0"/>
          <w:numId w:val="14"/>
        </w:numPr>
        <w:spacing w:after="0" w:line="240" w:lineRule="auto"/>
        <w:rPr>
          <w:sz w:val="20"/>
          <w:szCs w:val="20"/>
        </w:rPr>
      </w:pPr>
      <w:r w:rsidRPr="003E2F1A">
        <w:rPr>
          <w:rFonts w:hint="cs"/>
          <w:sz w:val="20"/>
          <w:szCs w:val="20"/>
          <w:rtl/>
        </w:rPr>
        <w:t xml:space="preserve">סיבות רפואיות וחברתיות </w:t>
      </w:r>
    </w:p>
    <w:p w:rsidR="00553879" w:rsidRPr="003E2F1A" w:rsidRDefault="00553879" w:rsidP="00553879">
      <w:pPr>
        <w:pStyle w:val="a3"/>
        <w:numPr>
          <w:ilvl w:val="0"/>
          <w:numId w:val="14"/>
        </w:numPr>
        <w:spacing w:after="0" w:line="240" w:lineRule="auto"/>
        <w:rPr>
          <w:sz w:val="20"/>
          <w:szCs w:val="20"/>
        </w:rPr>
      </w:pPr>
      <w:r w:rsidRPr="003E2F1A">
        <w:rPr>
          <w:rFonts w:hint="cs"/>
          <w:sz w:val="20"/>
          <w:szCs w:val="20"/>
          <w:rtl/>
        </w:rPr>
        <w:t>ניגוד אינטרסים בין פסיכיאטריה ורפואה אלטרנטיבית</w:t>
      </w:r>
      <w:r w:rsidR="007B0D46" w:rsidRPr="003E2F1A">
        <w:rPr>
          <w:rFonts w:hint="cs"/>
          <w:sz w:val="20"/>
          <w:szCs w:val="20"/>
          <w:rtl/>
        </w:rPr>
        <w:t xml:space="preserve">- בתנאים הנכונים גם נפש וגם גוף יכול להבריא. </w:t>
      </w:r>
    </w:p>
    <w:p w:rsidR="00CB5704" w:rsidRPr="00CB5704" w:rsidRDefault="00E7712F" w:rsidP="00CB5704">
      <w:pPr>
        <w:pStyle w:val="a3"/>
        <w:numPr>
          <w:ilvl w:val="0"/>
          <w:numId w:val="14"/>
        </w:numPr>
        <w:spacing w:after="0" w:line="240" w:lineRule="auto"/>
        <w:rPr>
          <w:sz w:val="20"/>
          <w:szCs w:val="20"/>
        </w:rPr>
      </w:pPr>
      <w:r w:rsidRPr="003E2F1A">
        <w:rPr>
          <w:rFonts w:hint="cs"/>
          <w:sz w:val="20"/>
          <w:szCs w:val="20"/>
          <w:rtl/>
        </w:rPr>
        <w:t>תנועות חברתיות ודתיות (</w:t>
      </w:r>
      <w:proofErr w:type="spellStart"/>
      <w:r w:rsidRPr="003E2F1A">
        <w:rPr>
          <w:rFonts w:hint="cs"/>
          <w:sz w:val="20"/>
          <w:szCs w:val="20"/>
          <w:rtl/>
        </w:rPr>
        <w:t>סינטולוגיה</w:t>
      </w:r>
      <w:proofErr w:type="spellEnd"/>
      <w:r w:rsidRPr="003E2F1A">
        <w:rPr>
          <w:rFonts w:hint="cs"/>
          <w:sz w:val="20"/>
          <w:szCs w:val="20"/>
          <w:rtl/>
        </w:rPr>
        <w:t>) אמצעי שיטור חברתי המתחזה למדע (</w:t>
      </w:r>
      <w:proofErr w:type="spellStart"/>
      <w:r w:rsidRPr="003E2F1A">
        <w:rPr>
          <w:rFonts w:hint="cs"/>
          <w:sz w:val="20"/>
          <w:szCs w:val="20"/>
          <w:rtl/>
        </w:rPr>
        <w:t>פסאודו</w:t>
      </w:r>
      <w:proofErr w:type="spellEnd"/>
      <w:r w:rsidR="00CB5704">
        <w:rPr>
          <w:rFonts w:hint="cs"/>
          <w:sz w:val="20"/>
          <w:szCs w:val="20"/>
          <w:rtl/>
        </w:rPr>
        <w:t xml:space="preserve"> מדע), התנגדות לסמים משני תודעה.</w:t>
      </w:r>
    </w:p>
    <w:p w:rsidR="00E7712F" w:rsidRPr="003E2F1A" w:rsidRDefault="00E7712F" w:rsidP="00E7712F">
      <w:pPr>
        <w:pStyle w:val="a3"/>
        <w:numPr>
          <w:ilvl w:val="0"/>
          <w:numId w:val="14"/>
        </w:numPr>
        <w:spacing w:after="0" w:line="240" w:lineRule="auto"/>
        <w:rPr>
          <w:sz w:val="20"/>
          <w:szCs w:val="20"/>
        </w:rPr>
      </w:pPr>
      <w:r w:rsidRPr="003E2F1A">
        <w:rPr>
          <w:rFonts w:hint="cs"/>
          <w:sz w:val="20"/>
          <w:szCs w:val="20"/>
          <w:rtl/>
        </w:rPr>
        <w:t xml:space="preserve">תנועתיות עד גבול מסוים משפרת ריכוז !!! ילדים שיושבים </w:t>
      </w:r>
      <w:proofErr w:type="spellStart"/>
      <w:r w:rsidRPr="003E2F1A">
        <w:rPr>
          <w:rFonts w:hint="cs"/>
          <w:sz w:val="20"/>
          <w:szCs w:val="20"/>
          <w:rtl/>
        </w:rPr>
        <w:t>בכסא</w:t>
      </w:r>
      <w:proofErr w:type="spellEnd"/>
      <w:r w:rsidRPr="003E2F1A">
        <w:rPr>
          <w:rFonts w:hint="cs"/>
          <w:sz w:val="20"/>
          <w:szCs w:val="20"/>
          <w:rtl/>
        </w:rPr>
        <w:t xml:space="preserve"> ומז</w:t>
      </w:r>
      <w:r w:rsidR="00CB5704">
        <w:rPr>
          <w:rFonts w:hint="cs"/>
          <w:sz w:val="20"/>
          <w:szCs w:val="20"/>
          <w:rtl/>
        </w:rPr>
        <w:t>י</w:t>
      </w:r>
      <w:r w:rsidRPr="003E2F1A">
        <w:rPr>
          <w:rFonts w:hint="cs"/>
          <w:sz w:val="20"/>
          <w:szCs w:val="20"/>
          <w:rtl/>
        </w:rPr>
        <w:t xml:space="preserve">זים את היד, עוזר להם להתרכז יותר טוב- מצאו במוח מנגנון שהם בתנועה </w:t>
      </w:r>
      <w:r w:rsidRPr="003E2F1A">
        <w:rPr>
          <w:sz w:val="20"/>
          <w:szCs w:val="20"/>
          <w:rtl/>
        </w:rPr>
        <w:t>–</w:t>
      </w:r>
      <w:r w:rsidRPr="003E2F1A">
        <w:rPr>
          <w:rFonts w:hint="cs"/>
          <w:sz w:val="20"/>
          <w:szCs w:val="20"/>
          <w:rtl/>
        </w:rPr>
        <w:t>עוזר להם להתרכז אבל זה לא מעיד עליהם שהם סובלים מ</w:t>
      </w:r>
      <w:r w:rsidRPr="003E2F1A">
        <w:rPr>
          <w:sz w:val="20"/>
          <w:szCs w:val="20"/>
        </w:rPr>
        <w:t>ADHD</w:t>
      </w:r>
    </w:p>
    <w:p w:rsidR="00E7712F" w:rsidRDefault="00CB5704" w:rsidP="00553879">
      <w:pPr>
        <w:pStyle w:val="a3"/>
        <w:numPr>
          <w:ilvl w:val="0"/>
          <w:numId w:val="14"/>
        </w:numPr>
        <w:spacing w:after="0" w:line="240" w:lineRule="auto"/>
        <w:rPr>
          <w:rFonts w:hint="cs"/>
          <w:sz w:val="20"/>
          <w:szCs w:val="20"/>
        </w:rPr>
      </w:pPr>
      <w:r>
        <w:rPr>
          <w:rFonts w:hint="cs"/>
          <w:sz w:val="20"/>
          <w:szCs w:val="20"/>
          <w:rtl/>
        </w:rPr>
        <w:t xml:space="preserve">תנועה גופנית, סקרנות ופעילות מעניינת. </w:t>
      </w:r>
    </w:p>
    <w:p w:rsidR="00CB5704" w:rsidRPr="003E2F1A" w:rsidRDefault="00CB5704" w:rsidP="00553879">
      <w:pPr>
        <w:pStyle w:val="a3"/>
        <w:numPr>
          <w:ilvl w:val="0"/>
          <w:numId w:val="14"/>
        </w:numPr>
        <w:spacing w:after="0" w:line="240" w:lineRule="auto"/>
        <w:rPr>
          <w:sz w:val="20"/>
          <w:szCs w:val="20"/>
          <w:rtl/>
        </w:rPr>
      </w:pPr>
      <w:r>
        <w:rPr>
          <w:rFonts w:hint="cs"/>
          <w:sz w:val="20"/>
          <w:szCs w:val="20"/>
          <w:rtl/>
        </w:rPr>
        <w:t xml:space="preserve">ציונים גבוהים יותר עקב השימוש בסם הריטלין. מחבלים/חיילים צבא מצרים. </w:t>
      </w:r>
    </w:p>
    <w:p w:rsidR="00710366" w:rsidRPr="003E2F1A" w:rsidRDefault="00710366" w:rsidP="00710366">
      <w:pPr>
        <w:spacing w:after="0" w:line="240" w:lineRule="auto"/>
        <w:rPr>
          <w:sz w:val="20"/>
          <w:szCs w:val="20"/>
          <w:rtl/>
        </w:rPr>
      </w:pPr>
    </w:p>
    <w:p w:rsidR="009B54A6" w:rsidRPr="003E2F1A" w:rsidRDefault="009B54A6" w:rsidP="00C1666A">
      <w:pPr>
        <w:spacing w:after="0" w:line="240" w:lineRule="auto"/>
        <w:rPr>
          <w:sz w:val="20"/>
          <w:szCs w:val="20"/>
          <w:rtl/>
        </w:rPr>
      </w:pPr>
    </w:p>
    <w:p w:rsidR="009B54A6" w:rsidRPr="003E2F1A" w:rsidRDefault="009B54A6" w:rsidP="00C1666A">
      <w:pPr>
        <w:spacing w:after="0" w:line="240" w:lineRule="auto"/>
        <w:rPr>
          <w:sz w:val="20"/>
          <w:szCs w:val="20"/>
          <w:rtl/>
        </w:rPr>
      </w:pPr>
    </w:p>
    <w:p w:rsidR="006C53DA" w:rsidRPr="003E2F1A" w:rsidRDefault="006C53DA" w:rsidP="00965F38">
      <w:pPr>
        <w:spacing w:after="0" w:line="240" w:lineRule="auto"/>
        <w:rPr>
          <w:sz w:val="20"/>
          <w:szCs w:val="20"/>
          <w:rtl/>
        </w:rPr>
      </w:pPr>
    </w:p>
    <w:p w:rsidR="003011B7" w:rsidRPr="003E2F1A" w:rsidRDefault="003011B7" w:rsidP="00965F38">
      <w:pPr>
        <w:spacing w:after="0" w:line="240" w:lineRule="auto"/>
        <w:rPr>
          <w:sz w:val="20"/>
          <w:szCs w:val="20"/>
          <w:rtl/>
        </w:rPr>
      </w:pPr>
    </w:p>
    <w:p w:rsidR="003011B7" w:rsidRPr="003E2F1A" w:rsidRDefault="003011B7" w:rsidP="00965F38">
      <w:pPr>
        <w:spacing w:after="0" w:line="240" w:lineRule="auto"/>
        <w:rPr>
          <w:sz w:val="20"/>
          <w:szCs w:val="20"/>
          <w:rtl/>
        </w:rPr>
      </w:pPr>
    </w:p>
    <w:p w:rsidR="00965F38" w:rsidRPr="003E2F1A" w:rsidRDefault="00965F38" w:rsidP="00965F38">
      <w:pPr>
        <w:spacing w:after="0" w:line="240" w:lineRule="auto"/>
        <w:rPr>
          <w:sz w:val="20"/>
          <w:szCs w:val="20"/>
          <w:rtl/>
        </w:rPr>
      </w:pPr>
    </w:p>
    <w:p w:rsidR="00965F38" w:rsidRPr="003E2F1A" w:rsidRDefault="00965F38" w:rsidP="00965F38">
      <w:pPr>
        <w:spacing w:after="0" w:line="240" w:lineRule="auto"/>
        <w:rPr>
          <w:sz w:val="20"/>
          <w:szCs w:val="20"/>
          <w:rtl/>
        </w:rPr>
      </w:pPr>
    </w:p>
    <w:p w:rsidR="00965F38" w:rsidRPr="003E2F1A" w:rsidRDefault="00965F38" w:rsidP="00965F38">
      <w:pPr>
        <w:pStyle w:val="a3"/>
        <w:spacing w:after="0" w:line="240" w:lineRule="auto"/>
        <w:rPr>
          <w:sz w:val="20"/>
          <w:szCs w:val="20"/>
          <w:rtl/>
        </w:rPr>
      </w:pPr>
    </w:p>
    <w:p w:rsidR="00621632" w:rsidRPr="003E2F1A" w:rsidRDefault="00621632" w:rsidP="000B4810">
      <w:pPr>
        <w:spacing w:after="0" w:line="240" w:lineRule="auto"/>
        <w:rPr>
          <w:sz w:val="20"/>
          <w:szCs w:val="20"/>
          <w:rtl/>
        </w:rPr>
      </w:pPr>
    </w:p>
    <w:p w:rsidR="0091317F" w:rsidRPr="003E2F1A" w:rsidRDefault="0091317F" w:rsidP="00040CC1">
      <w:pPr>
        <w:spacing w:after="0" w:line="240" w:lineRule="auto"/>
        <w:rPr>
          <w:sz w:val="20"/>
          <w:szCs w:val="20"/>
          <w:rtl/>
        </w:rPr>
      </w:pPr>
    </w:p>
    <w:sectPr w:rsidR="0091317F" w:rsidRPr="003E2F1A" w:rsidSect="00CB5704">
      <w:type w:val="continuous"/>
      <w:pgSz w:w="11906" w:h="16838"/>
      <w:pgMar w:top="1440" w:right="1080" w:bottom="1440" w:left="108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2C3"/>
    <w:multiLevelType w:val="hybridMultilevel"/>
    <w:tmpl w:val="05F84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509E6"/>
    <w:multiLevelType w:val="hybridMultilevel"/>
    <w:tmpl w:val="724C5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77320A"/>
    <w:multiLevelType w:val="hybridMultilevel"/>
    <w:tmpl w:val="9886D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6F2F85"/>
    <w:multiLevelType w:val="hybridMultilevel"/>
    <w:tmpl w:val="305CC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434165"/>
    <w:multiLevelType w:val="hybridMultilevel"/>
    <w:tmpl w:val="DA0A5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F929A2"/>
    <w:multiLevelType w:val="hybridMultilevel"/>
    <w:tmpl w:val="7F5C7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C86A85"/>
    <w:multiLevelType w:val="hybridMultilevel"/>
    <w:tmpl w:val="CCCE7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F52F7F"/>
    <w:multiLevelType w:val="hybridMultilevel"/>
    <w:tmpl w:val="F3AEF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545DF1"/>
    <w:multiLevelType w:val="hybridMultilevel"/>
    <w:tmpl w:val="91807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87682C"/>
    <w:multiLevelType w:val="hybridMultilevel"/>
    <w:tmpl w:val="BF5E2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6B1F23"/>
    <w:multiLevelType w:val="hybridMultilevel"/>
    <w:tmpl w:val="5E520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472273"/>
    <w:multiLevelType w:val="hybridMultilevel"/>
    <w:tmpl w:val="7DA0D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DE52AF"/>
    <w:multiLevelType w:val="hybridMultilevel"/>
    <w:tmpl w:val="F9B06EBA"/>
    <w:lvl w:ilvl="0" w:tplc="FE189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9C4FC9"/>
    <w:multiLevelType w:val="hybridMultilevel"/>
    <w:tmpl w:val="F14C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372B21"/>
    <w:multiLevelType w:val="hybridMultilevel"/>
    <w:tmpl w:val="00D68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C13B6E"/>
    <w:multiLevelType w:val="hybridMultilevel"/>
    <w:tmpl w:val="974A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4"/>
  </w:num>
  <w:num w:numId="4">
    <w:abstractNumId w:val="3"/>
  </w:num>
  <w:num w:numId="5">
    <w:abstractNumId w:val="7"/>
  </w:num>
  <w:num w:numId="6">
    <w:abstractNumId w:val="15"/>
  </w:num>
  <w:num w:numId="7">
    <w:abstractNumId w:val="6"/>
  </w:num>
  <w:num w:numId="8">
    <w:abstractNumId w:val="11"/>
  </w:num>
  <w:num w:numId="9">
    <w:abstractNumId w:val="0"/>
  </w:num>
  <w:num w:numId="10">
    <w:abstractNumId w:val="2"/>
  </w:num>
  <w:num w:numId="11">
    <w:abstractNumId w:val="10"/>
  </w:num>
  <w:num w:numId="12">
    <w:abstractNumId w:val="9"/>
  </w:num>
  <w:num w:numId="13">
    <w:abstractNumId w:val="13"/>
  </w:num>
  <w:num w:numId="14">
    <w:abstractNumId w:val="14"/>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F84"/>
    <w:rsid w:val="00001BD6"/>
    <w:rsid w:val="000076E0"/>
    <w:rsid w:val="000135D6"/>
    <w:rsid w:val="00013FBD"/>
    <w:rsid w:val="00026A1F"/>
    <w:rsid w:val="00037E6D"/>
    <w:rsid w:val="00040CC1"/>
    <w:rsid w:val="000416E1"/>
    <w:rsid w:val="0004719D"/>
    <w:rsid w:val="00067F4D"/>
    <w:rsid w:val="000767A9"/>
    <w:rsid w:val="000B3509"/>
    <w:rsid w:val="000B4810"/>
    <w:rsid w:val="000C14CD"/>
    <w:rsid w:val="000E7067"/>
    <w:rsid w:val="0011754A"/>
    <w:rsid w:val="00125E91"/>
    <w:rsid w:val="0016062F"/>
    <w:rsid w:val="00170517"/>
    <w:rsid w:val="001906CC"/>
    <w:rsid w:val="001C0748"/>
    <w:rsid w:val="001C34A3"/>
    <w:rsid w:val="001C7E67"/>
    <w:rsid w:val="001D1E9F"/>
    <w:rsid w:val="001D302B"/>
    <w:rsid w:val="001D7228"/>
    <w:rsid w:val="001F18F3"/>
    <w:rsid w:val="001F63D0"/>
    <w:rsid w:val="002231FC"/>
    <w:rsid w:val="00263810"/>
    <w:rsid w:val="00266D78"/>
    <w:rsid w:val="00267C03"/>
    <w:rsid w:val="00294171"/>
    <w:rsid w:val="00295C44"/>
    <w:rsid w:val="002C1704"/>
    <w:rsid w:val="002C3580"/>
    <w:rsid w:val="002D20BC"/>
    <w:rsid w:val="002D3F8E"/>
    <w:rsid w:val="002D50A5"/>
    <w:rsid w:val="002E0543"/>
    <w:rsid w:val="002F18AB"/>
    <w:rsid w:val="003011B7"/>
    <w:rsid w:val="00345806"/>
    <w:rsid w:val="0034711B"/>
    <w:rsid w:val="00361F85"/>
    <w:rsid w:val="00382669"/>
    <w:rsid w:val="00382685"/>
    <w:rsid w:val="003B2918"/>
    <w:rsid w:val="003B2F63"/>
    <w:rsid w:val="003D775E"/>
    <w:rsid w:val="003E2F1A"/>
    <w:rsid w:val="003F03CA"/>
    <w:rsid w:val="003F50B0"/>
    <w:rsid w:val="00401AF4"/>
    <w:rsid w:val="00404BF3"/>
    <w:rsid w:val="00412A36"/>
    <w:rsid w:val="004170E1"/>
    <w:rsid w:val="004227F0"/>
    <w:rsid w:val="00430C5F"/>
    <w:rsid w:val="00443B3A"/>
    <w:rsid w:val="00453BF2"/>
    <w:rsid w:val="00465A36"/>
    <w:rsid w:val="004764E2"/>
    <w:rsid w:val="00482342"/>
    <w:rsid w:val="004C0B17"/>
    <w:rsid w:val="00504B30"/>
    <w:rsid w:val="005463C2"/>
    <w:rsid w:val="00553879"/>
    <w:rsid w:val="00561CDD"/>
    <w:rsid w:val="005B70B1"/>
    <w:rsid w:val="005C0193"/>
    <w:rsid w:val="005D3943"/>
    <w:rsid w:val="0060080F"/>
    <w:rsid w:val="00621632"/>
    <w:rsid w:val="00654585"/>
    <w:rsid w:val="0066035D"/>
    <w:rsid w:val="00663883"/>
    <w:rsid w:val="0066586A"/>
    <w:rsid w:val="00674882"/>
    <w:rsid w:val="00674C03"/>
    <w:rsid w:val="00685C8D"/>
    <w:rsid w:val="0069225C"/>
    <w:rsid w:val="006A43CD"/>
    <w:rsid w:val="006A64E5"/>
    <w:rsid w:val="006C53DA"/>
    <w:rsid w:val="006F7112"/>
    <w:rsid w:val="00710366"/>
    <w:rsid w:val="00722E01"/>
    <w:rsid w:val="00723B39"/>
    <w:rsid w:val="007402C0"/>
    <w:rsid w:val="007500D7"/>
    <w:rsid w:val="00787E21"/>
    <w:rsid w:val="007B0D46"/>
    <w:rsid w:val="007B4FF7"/>
    <w:rsid w:val="007C262E"/>
    <w:rsid w:val="007D57E6"/>
    <w:rsid w:val="007E6463"/>
    <w:rsid w:val="007E6ACC"/>
    <w:rsid w:val="0080367F"/>
    <w:rsid w:val="008118DD"/>
    <w:rsid w:val="008222D5"/>
    <w:rsid w:val="0082608B"/>
    <w:rsid w:val="00830C76"/>
    <w:rsid w:val="008416A9"/>
    <w:rsid w:val="00861B82"/>
    <w:rsid w:val="008627A9"/>
    <w:rsid w:val="008856B0"/>
    <w:rsid w:val="008C4D5F"/>
    <w:rsid w:val="008C6177"/>
    <w:rsid w:val="008D6782"/>
    <w:rsid w:val="008F2919"/>
    <w:rsid w:val="009007BC"/>
    <w:rsid w:val="0091317F"/>
    <w:rsid w:val="00932287"/>
    <w:rsid w:val="0093391F"/>
    <w:rsid w:val="00942F23"/>
    <w:rsid w:val="00957E4D"/>
    <w:rsid w:val="00965F38"/>
    <w:rsid w:val="009A68DB"/>
    <w:rsid w:val="009B54A6"/>
    <w:rsid w:val="009C71D3"/>
    <w:rsid w:val="009D5D54"/>
    <w:rsid w:val="009D65BB"/>
    <w:rsid w:val="009E183F"/>
    <w:rsid w:val="009F1005"/>
    <w:rsid w:val="00A07FED"/>
    <w:rsid w:val="00A13234"/>
    <w:rsid w:val="00A3748C"/>
    <w:rsid w:val="00A47B16"/>
    <w:rsid w:val="00A7277D"/>
    <w:rsid w:val="00A73626"/>
    <w:rsid w:val="00A7578A"/>
    <w:rsid w:val="00A83C78"/>
    <w:rsid w:val="00AE5B74"/>
    <w:rsid w:val="00AF256C"/>
    <w:rsid w:val="00B151DB"/>
    <w:rsid w:val="00B24079"/>
    <w:rsid w:val="00B753D0"/>
    <w:rsid w:val="00B80BDB"/>
    <w:rsid w:val="00B81734"/>
    <w:rsid w:val="00BB3EC2"/>
    <w:rsid w:val="00BC35C3"/>
    <w:rsid w:val="00BC3FF0"/>
    <w:rsid w:val="00BD3F2C"/>
    <w:rsid w:val="00BE4059"/>
    <w:rsid w:val="00BF6154"/>
    <w:rsid w:val="00BF724B"/>
    <w:rsid w:val="00C023B1"/>
    <w:rsid w:val="00C02B07"/>
    <w:rsid w:val="00C1666A"/>
    <w:rsid w:val="00C27709"/>
    <w:rsid w:val="00C43B42"/>
    <w:rsid w:val="00C5738F"/>
    <w:rsid w:val="00C61090"/>
    <w:rsid w:val="00C62CEC"/>
    <w:rsid w:val="00C81ECD"/>
    <w:rsid w:val="00C84240"/>
    <w:rsid w:val="00C950B2"/>
    <w:rsid w:val="00CA4141"/>
    <w:rsid w:val="00CA45D2"/>
    <w:rsid w:val="00CB5704"/>
    <w:rsid w:val="00CD491D"/>
    <w:rsid w:val="00D03A0B"/>
    <w:rsid w:val="00D601DD"/>
    <w:rsid w:val="00D85A96"/>
    <w:rsid w:val="00DA034B"/>
    <w:rsid w:val="00DB2A37"/>
    <w:rsid w:val="00DC5C3F"/>
    <w:rsid w:val="00DF244C"/>
    <w:rsid w:val="00DF5474"/>
    <w:rsid w:val="00E16EFB"/>
    <w:rsid w:val="00E433E6"/>
    <w:rsid w:val="00E70DA2"/>
    <w:rsid w:val="00E7712F"/>
    <w:rsid w:val="00F06F84"/>
    <w:rsid w:val="00F106DE"/>
    <w:rsid w:val="00F27D37"/>
    <w:rsid w:val="00F579C6"/>
    <w:rsid w:val="00F72E27"/>
    <w:rsid w:val="00F80B30"/>
    <w:rsid w:val="00F86158"/>
    <w:rsid w:val="00F904A5"/>
    <w:rsid w:val="00F945ED"/>
    <w:rsid w:val="00FB2FDC"/>
    <w:rsid w:val="00FC5308"/>
    <w:rsid w:val="00FF1A07"/>
    <w:rsid w:val="00FF60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4E2"/>
    <w:pPr>
      <w:ind w:left="720"/>
      <w:contextualSpacing/>
    </w:pPr>
  </w:style>
  <w:style w:type="paragraph" w:styleId="a4">
    <w:name w:val="Balloon Text"/>
    <w:basedOn w:val="a"/>
    <w:link w:val="a5"/>
    <w:uiPriority w:val="99"/>
    <w:semiHidden/>
    <w:unhideWhenUsed/>
    <w:rsid w:val="00C43B42"/>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43B42"/>
    <w:rPr>
      <w:rFonts w:ascii="Tahoma" w:hAnsi="Tahoma" w:cs="Tahoma"/>
      <w:sz w:val="16"/>
      <w:szCs w:val="16"/>
    </w:rPr>
  </w:style>
  <w:style w:type="character" w:customStyle="1" w:styleId="apple-converted-space">
    <w:name w:val="apple-converted-space"/>
    <w:basedOn w:val="a0"/>
    <w:rsid w:val="003E2F1A"/>
  </w:style>
  <w:style w:type="character" w:customStyle="1" w:styleId="il">
    <w:name w:val="il"/>
    <w:basedOn w:val="a0"/>
    <w:rsid w:val="003E2F1A"/>
  </w:style>
  <w:style w:type="character" w:styleId="Hyperlink">
    <w:name w:val="Hyperlink"/>
    <w:basedOn w:val="a0"/>
    <w:uiPriority w:val="99"/>
    <w:unhideWhenUsed/>
    <w:rsid w:val="003E2F1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64E2"/>
    <w:pPr>
      <w:ind w:left="720"/>
      <w:contextualSpacing/>
    </w:pPr>
  </w:style>
  <w:style w:type="paragraph" w:styleId="a4">
    <w:name w:val="Balloon Text"/>
    <w:basedOn w:val="a"/>
    <w:link w:val="a5"/>
    <w:uiPriority w:val="99"/>
    <w:semiHidden/>
    <w:unhideWhenUsed/>
    <w:rsid w:val="00C43B42"/>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43B42"/>
    <w:rPr>
      <w:rFonts w:ascii="Tahoma" w:hAnsi="Tahoma" w:cs="Tahoma"/>
      <w:sz w:val="16"/>
      <w:szCs w:val="16"/>
    </w:rPr>
  </w:style>
  <w:style w:type="character" w:customStyle="1" w:styleId="apple-converted-space">
    <w:name w:val="apple-converted-space"/>
    <w:basedOn w:val="a0"/>
    <w:rsid w:val="003E2F1A"/>
  </w:style>
  <w:style w:type="character" w:customStyle="1" w:styleId="il">
    <w:name w:val="il"/>
    <w:basedOn w:val="a0"/>
    <w:rsid w:val="003E2F1A"/>
  </w:style>
  <w:style w:type="character" w:styleId="Hyperlink">
    <w:name w:val="Hyperlink"/>
    <w:basedOn w:val="a0"/>
    <w:uiPriority w:val="99"/>
    <w:unhideWhenUsed/>
    <w:rsid w:val="003E2F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018381">
      <w:bodyDiv w:val="1"/>
      <w:marLeft w:val="0"/>
      <w:marRight w:val="0"/>
      <w:marTop w:val="0"/>
      <w:marBottom w:val="0"/>
      <w:divBdr>
        <w:top w:val="none" w:sz="0" w:space="0" w:color="auto"/>
        <w:left w:val="none" w:sz="0" w:space="0" w:color="auto"/>
        <w:bottom w:val="none" w:sz="0" w:space="0" w:color="auto"/>
        <w:right w:val="none" w:sz="0" w:space="0" w:color="auto"/>
      </w:divBdr>
      <w:divsChild>
        <w:div w:id="1622609080">
          <w:marLeft w:val="0"/>
          <w:marRight w:val="0"/>
          <w:marTop w:val="0"/>
          <w:marBottom w:val="0"/>
          <w:divBdr>
            <w:top w:val="none" w:sz="0" w:space="0" w:color="auto"/>
            <w:left w:val="none" w:sz="0" w:space="0" w:color="auto"/>
            <w:bottom w:val="none" w:sz="0" w:space="0" w:color="auto"/>
            <w:right w:val="none" w:sz="0" w:space="0" w:color="auto"/>
          </w:divBdr>
        </w:div>
        <w:div w:id="2077625129">
          <w:marLeft w:val="0"/>
          <w:marRight w:val="0"/>
          <w:marTop w:val="0"/>
          <w:marBottom w:val="0"/>
          <w:divBdr>
            <w:top w:val="none" w:sz="0" w:space="0" w:color="auto"/>
            <w:left w:val="none" w:sz="0" w:space="0" w:color="auto"/>
            <w:bottom w:val="none" w:sz="0" w:space="0" w:color="auto"/>
            <w:right w:val="none" w:sz="0" w:space="0" w:color="auto"/>
          </w:divBdr>
        </w:div>
        <w:div w:id="711072464">
          <w:marLeft w:val="0"/>
          <w:marRight w:val="0"/>
          <w:marTop w:val="0"/>
          <w:marBottom w:val="0"/>
          <w:divBdr>
            <w:top w:val="none" w:sz="0" w:space="0" w:color="auto"/>
            <w:left w:val="none" w:sz="0" w:space="0" w:color="auto"/>
            <w:bottom w:val="none" w:sz="0" w:space="0" w:color="auto"/>
            <w:right w:val="none" w:sz="0" w:space="0" w:color="auto"/>
          </w:divBdr>
        </w:div>
        <w:div w:id="1995793433">
          <w:marLeft w:val="0"/>
          <w:marRight w:val="0"/>
          <w:marTop w:val="0"/>
          <w:marBottom w:val="0"/>
          <w:divBdr>
            <w:top w:val="none" w:sz="0" w:space="0" w:color="auto"/>
            <w:left w:val="none" w:sz="0" w:space="0" w:color="auto"/>
            <w:bottom w:val="none" w:sz="0" w:space="0" w:color="auto"/>
            <w:right w:val="none" w:sz="0" w:space="0" w:color="auto"/>
          </w:divBdr>
          <w:divsChild>
            <w:div w:id="541283029">
              <w:marLeft w:val="0"/>
              <w:marRight w:val="0"/>
              <w:marTop w:val="0"/>
              <w:marBottom w:val="0"/>
              <w:divBdr>
                <w:top w:val="none" w:sz="0" w:space="0" w:color="auto"/>
                <w:left w:val="none" w:sz="0" w:space="0" w:color="auto"/>
                <w:bottom w:val="none" w:sz="0" w:space="0" w:color="auto"/>
                <w:right w:val="none" w:sz="0" w:space="0" w:color="auto"/>
              </w:divBdr>
            </w:div>
            <w:div w:id="1582906439">
              <w:marLeft w:val="0"/>
              <w:marRight w:val="0"/>
              <w:marTop w:val="0"/>
              <w:marBottom w:val="0"/>
              <w:divBdr>
                <w:top w:val="none" w:sz="0" w:space="0" w:color="auto"/>
                <w:left w:val="none" w:sz="0" w:space="0" w:color="auto"/>
                <w:bottom w:val="none" w:sz="0" w:space="0" w:color="auto"/>
                <w:right w:val="none" w:sz="0" w:space="0" w:color="auto"/>
              </w:divBdr>
            </w:div>
          </w:divsChild>
        </w:div>
        <w:div w:id="885218716">
          <w:marLeft w:val="0"/>
          <w:marRight w:val="0"/>
          <w:marTop w:val="0"/>
          <w:marBottom w:val="0"/>
          <w:divBdr>
            <w:top w:val="none" w:sz="0" w:space="0" w:color="auto"/>
            <w:left w:val="none" w:sz="0" w:space="0" w:color="auto"/>
            <w:bottom w:val="none" w:sz="0" w:space="0" w:color="auto"/>
            <w:right w:val="none" w:sz="0" w:space="0" w:color="auto"/>
          </w:divBdr>
          <w:divsChild>
            <w:div w:id="905796015">
              <w:marLeft w:val="0"/>
              <w:marRight w:val="0"/>
              <w:marTop w:val="0"/>
              <w:marBottom w:val="0"/>
              <w:divBdr>
                <w:top w:val="none" w:sz="0" w:space="0" w:color="auto"/>
                <w:left w:val="none" w:sz="0" w:space="0" w:color="auto"/>
                <w:bottom w:val="none" w:sz="0" w:space="0" w:color="auto"/>
                <w:right w:val="none" w:sz="0" w:space="0" w:color="auto"/>
              </w:divBdr>
              <w:divsChild>
                <w:div w:id="975723516">
                  <w:marLeft w:val="0"/>
                  <w:marRight w:val="0"/>
                  <w:marTop w:val="0"/>
                  <w:marBottom w:val="0"/>
                  <w:divBdr>
                    <w:top w:val="none" w:sz="0" w:space="0" w:color="auto"/>
                    <w:left w:val="none" w:sz="0" w:space="0" w:color="auto"/>
                    <w:bottom w:val="none" w:sz="0" w:space="0" w:color="auto"/>
                    <w:right w:val="none" w:sz="0" w:space="0" w:color="auto"/>
                  </w:divBdr>
                </w:div>
                <w:div w:id="1835342424">
                  <w:marLeft w:val="0"/>
                  <w:marRight w:val="0"/>
                  <w:marTop w:val="0"/>
                  <w:marBottom w:val="0"/>
                  <w:divBdr>
                    <w:top w:val="none" w:sz="0" w:space="0" w:color="auto"/>
                    <w:left w:val="none" w:sz="0" w:space="0" w:color="auto"/>
                    <w:bottom w:val="none" w:sz="0" w:space="0" w:color="auto"/>
                    <w:right w:val="none" w:sz="0" w:space="0" w:color="auto"/>
                  </w:divBdr>
                  <w:divsChild>
                    <w:div w:id="1068921366">
                      <w:marLeft w:val="0"/>
                      <w:marRight w:val="0"/>
                      <w:marTop w:val="0"/>
                      <w:marBottom w:val="0"/>
                      <w:divBdr>
                        <w:top w:val="none" w:sz="0" w:space="0" w:color="auto"/>
                        <w:left w:val="none" w:sz="0" w:space="0" w:color="auto"/>
                        <w:bottom w:val="none" w:sz="0" w:space="0" w:color="auto"/>
                        <w:right w:val="none" w:sz="0" w:space="0" w:color="auto"/>
                      </w:divBdr>
                      <w:divsChild>
                        <w:div w:id="20456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7296">
                  <w:marLeft w:val="0"/>
                  <w:marRight w:val="0"/>
                  <w:marTop w:val="0"/>
                  <w:marBottom w:val="0"/>
                  <w:divBdr>
                    <w:top w:val="none" w:sz="0" w:space="0" w:color="auto"/>
                    <w:left w:val="none" w:sz="0" w:space="0" w:color="auto"/>
                    <w:bottom w:val="none" w:sz="0" w:space="0" w:color="auto"/>
                    <w:right w:val="none" w:sz="0" w:space="0" w:color="auto"/>
                  </w:divBdr>
                  <w:divsChild>
                    <w:div w:id="326135482">
                      <w:marLeft w:val="0"/>
                      <w:marRight w:val="0"/>
                      <w:marTop w:val="0"/>
                      <w:marBottom w:val="0"/>
                      <w:divBdr>
                        <w:top w:val="none" w:sz="0" w:space="0" w:color="auto"/>
                        <w:left w:val="none" w:sz="0" w:space="0" w:color="auto"/>
                        <w:bottom w:val="none" w:sz="0" w:space="0" w:color="auto"/>
                        <w:right w:val="none" w:sz="0" w:space="0" w:color="auto"/>
                      </w:divBdr>
                      <w:divsChild>
                        <w:div w:id="652411392">
                          <w:marLeft w:val="0"/>
                          <w:marRight w:val="0"/>
                          <w:marTop w:val="0"/>
                          <w:marBottom w:val="0"/>
                          <w:divBdr>
                            <w:top w:val="none" w:sz="0" w:space="0" w:color="auto"/>
                            <w:left w:val="none" w:sz="0" w:space="0" w:color="auto"/>
                            <w:bottom w:val="none" w:sz="0" w:space="0" w:color="auto"/>
                            <w:right w:val="none" w:sz="0" w:space="0" w:color="auto"/>
                          </w:divBdr>
                        </w:div>
                        <w:div w:id="1221404771">
                          <w:marLeft w:val="0"/>
                          <w:marRight w:val="0"/>
                          <w:marTop w:val="0"/>
                          <w:marBottom w:val="0"/>
                          <w:divBdr>
                            <w:top w:val="none" w:sz="0" w:space="0" w:color="auto"/>
                            <w:left w:val="none" w:sz="0" w:space="0" w:color="auto"/>
                            <w:bottom w:val="none" w:sz="0" w:space="0" w:color="auto"/>
                            <w:right w:val="none" w:sz="0" w:space="0" w:color="auto"/>
                          </w:divBdr>
                        </w:div>
                        <w:div w:id="1750808285">
                          <w:marLeft w:val="0"/>
                          <w:marRight w:val="0"/>
                          <w:marTop w:val="0"/>
                          <w:marBottom w:val="0"/>
                          <w:divBdr>
                            <w:top w:val="none" w:sz="0" w:space="0" w:color="auto"/>
                            <w:left w:val="none" w:sz="0" w:space="0" w:color="auto"/>
                            <w:bottom w:val="none" w:sz="0" w:space="0" w:color="auto"/>
                            <w:right w:val="none" w:sz="0" w:space="0" w:color="auto"/>
                          </w:divBdr>
                        </w:div>
                        <w:div w:id="17318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6956">
                  <w:marLeft w:val="0"/>
                  <w:marRight w:val="0"/>
                  <w:marTop w:val="0"/>
                  <w:marBottom w:val="0"/>
                  <w:divBdr>
                    <w:top w:val="none" w:sz="0" w:space="0" w:color="auto"/>
                    <w:left w:val="none" w:sz="0" w:space="0" w:color="auto"/>
                    <w:bottom w:val="none" w:sz="0" w:space="0" w:color="auto"/>
                    <w:right w:val="none" w:sz="0" w:space="0" w:color="auto"/>
                  </w:divBdr>
                </w:div>
                <w:div w:id="897201623">
                  <w:marLeft w:val="0"/>
                  <w:marRight w:val="0"/>
                  <w:marTop w:val="0"/>
                  <w:marBottom w:val="0"/>
                  <w:divBdr>
                    <w:top w:val="none" w:sz="0" w:space="0" w:color="auto"/>
                    <w:left w:val="none" w:sz="0" w:space="0" w:color="auto"/>
                    <w:bottom w:val="none" w:sz="0" w:space="0" w:color="auto"/>
                    <w:right w:val="none" w:sz="0" w:space="0" w:color="auto"/>
                  </w:divBdr>
                </w:div>
                <w:div w:id="1802266021">
                  <w:marLeft w:val="0"/>
                  <w:marRight w:val="0"/>
                  <w:marTop w:val="0"/>
                  <w:marBottom w:val="0"/>
                  <w:divBdr>
                    <w:top w:val="none" w:sz="0" w:space="0" w:color="auto"/>
                    <w:left w:val="none" w:sz="0" w:space="0" w:color="auto"/>
                    <w:bottom w:val="none" w:sz="0" w:space="0" w:color="auto"/>
                    <w:right w:val="none" w:sz="0" w:space="0" w:color="auto"/>
                  </w:divBdr>
                </w:div>
                <w:div w:id="452820823">
                  <w:marLeft w:val="0"/>
                  <w:marRight w:val="0"/>
                  <w:marTop w:val="0"/>
                  <w:marBottom w:val="0"/>
                  <w:divBdr>
                    <w:top w:val="none" w:sz="0" w:space="0" w:color="auto"/>
                    <w:left w:val="none" w:sz="0" w:space="0" w:color="auto"/>
                    <w:bottom w:val="none" w:sz="0" w:space="0" w:color="auto"/>
                    <w:right w:val="none" w:sz="0" w:space="0" w:color="auto"/>
                  </w:divBdr>
                  <w:divsChild>
                    <w:div w:id="329985587">
                      <w:marLeft w:val="0"/>
                      <w:marRight w:val="0"/>
                      <w:marTop w:val="0"/>
                      <w:marBottom w:val="0"/>
                      <w:divBdr>
                        <w:top w:val="none" w:sz="0" w:space="0" w:color="auto"/>
                        <w:left w:val="none" w:sz="0" w:space="0" w:color="auto"/>
                        <w:bottom w:val="none" w:sz="0" w:space="0" w:color="auto"/>
                        <w:right w:val="none" w:sz="0" w:space="0" w:color="auto"/>
                      </w:divBdr>
                    </w:div>
                    <w:div w:id="1694376355">
                      <w:marLeft w:val="0"/>
                      <w:marRight w:val="0"/>
                      <w:marTop w:val="0"/>
                      <w:marBottom w:val="0"/>
                      <w:divBdr>
                        <w:top w:val="none" w:sz="0" w:space="0" w:color="auto"/>
                        <w:left w:val="none" w:sz="0" w:space="0" w:color="auto"/>
                        <w:bottom w:val="none" w:sz="0" w:space="0" w:color="auto"/>
                        <w:right w:val="none" w:sz="0" w:space="0" w:color="auto"/>
                      </w:divBdr>
                    </w:div>
                    <w:div w:id="742027566">
                      <w:marLeft w:val="0"/>
                      <w:marRight w:val="0"/>
                      <w:marTop w:val="0"/>
                      <w:marBottom w:val="0"/>
                      <w:divBdr>
                        <w:top w:val="none" w:sz="0" w:space="0" w:color="auto"/>
                        <w:left w:val="none" w:sz="0" w:space="0" w:color="auto"/>
                        <w:bottom w:val="none" w:sz="0" w:space="0" w:color="auto"/>
                        <w:right w:val="none" w:sz="0" w:space="0" w:color="auto"/>
                      </w:divBdr>
                      <w:divsChild>
                        <w:div w:id="20074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5476">
                  <w:marLeft w:val="0"/>
                  <w:marRight w:val="0"/>
                  <w:marTop w:val="0"/>
                  <w:marBottom w:val="0"/>
                  <w:divBdr>
                    <w:top w:val="none" w:sz="0" w:space="0" w:color="auto"/>
                    <w:left w:val="none" w:sz="0" w:space="0" w:color="auto"/>
                    <w:bottom w:val="none" w:sz="0" w:space="0" w:color="auto"/>
                    <w:right w:val="none" w:sz="0" w:space="0" w:color="auto"/>
                  </w:divBdr>
                </w:div>
                <w:div w:id="808400427">
                  <w:marLeft w:val="0"/>
                  <w:marRight w:val="0"/>
                  <w:marTop w:val="0"/>
                  <w:marBottom w:val="0"/>
                  <w:divBdr>
                    <w:top w:val="none" w:sz="0" w:space="0" w:color="auto"/>
                    <w:left w:val="none" w:sz="0" w:space="0" w:color="auto"/>
                    <w:bottom w:val="none" w:sz="0" w:space="0" w:color="auto"/>
                    <w:right w:val="none" w:sz="0" w:space="0" w:color="auto"/>
                  </w:divBdr>
                  <w:divsChild>
                    <w:div w:id="1004093094">
                      <w:marLeft w:val="0"/>
                      <w:marRight w:val="0"/>
                      <w:marTop w:val="0"/>
                      <w:marBottom w:val="0"/>
                      <w:divBdr>
                        <w:top w:val="none" w:sz="0" w:space="0" w:color="auto"/>
                        <w:left w:val="none" w:sz="0" w:space="0" w:color="auto"/>
                        <w:bottom w:val="none" w:sz="0" w:space="0" w:color="auto"/>
                        <w:right w:val="none" w:sz="0" w:space="0" w:color="auto"/>
                      </w:divBdr>
                    </w:div>
                    <w:div w:id="14399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9282">
              <w:marLeft w:val="0"/>
              <w:marRight w:val="0"/>
              <w:marTop w:val="0"/>
              <w:marBottom w:val="0"/>
              <w:divBdr>
                <w:top w:val="none" w:sz="0" w:space="0" w:color="auto"/>
                <w:left w:val="none" w:sz="0" w:space="0" w:color="auto"/>
                <w:bottom w:val="none" w:sz="0" w:space="0" w:color="auto"/>
                <w:right w:val="none" w:sz="0" w:space="0" w:color="auto"/>
              </w:divBdr>
            </w:div>
            <w:div w:id="10127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mbers.viplus.com/lk0nfqengghrkjknqcgwbhrzppgwkzpabhxn7caf9qrn457onnfnt.ashx" TargetMode="External"/><Relationship Id="rId13" Type="http://schemas.openxmlformats.org/officeDocument/2006/relationships/hyperlink" Target="http://members.viplus.com/lk0xinnh5ghgwc7tonrbebqppbqingaczzainqrgfrnfawwfhjn7.ashx"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hyperlink" Target="http://members.viplus.com/lk0nfqengghnwjanqcgkbhrzcqgwnzcabcxn7crfahrn457onnfnt.ashx" TargetMode="External"/><Relationship Id="rId12" Type="http://schemas.openxmlformats.org/officeDocument/2006/relationships/hyperlink" Target="http://members.viplus.com/lk0xwwnh5gngqc7tonabebqrwbhqng3czzqwnqrgfrnfawwfhjn7.ashx"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members.viplus.com/lk0xyqnh5gqgrc7tonwbebdkabhyngicazrynqkgfrnfawwfhjn7.ashx"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mbers.viplus.com/lk0xqqnh5ghgwc7tonwbeb1rxbn1ng4czzr1nqagfrnfaxwfhjn7.ashx" TargetMode="External"/><Relationship Id="rId24" Type="http://schemas.openxmlformats.org/officeDocument/2006/relationships/image" Target="media/image8.jpeg"/><Relationship Id="rId32" Type="http://schemas.openxmlformats.org/officeDocument/2006/relationships/hyperlink" Target="http://members.viplus.com/lk0xhhnh5gngfc7tonwbebhfabqqngoczzrhnqwgfrnfarwfhjn7.ashx" TargetMode="Externa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members.viplus.com/lk0xhhnh5gngfc7tonwbebhfabqqngoczzrhnqwgfrnfarwfhjn7.ash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yperlink" Target="http://members.viplus.com/lk0nfqengghwrjrnqcgkbhrzhngw8zoaboxn7cafho8n457oqnfnt.ashx"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members.viplus.com/lk0nfqengghawjrnxcgkbhrzqxgwrzxabqxn7cef7nen457ohnfnt.ashx" TargetMode="External"/><Relationship Id="rId14" Type="http://schemas.openxmlformats.org/officeDocument/2006/relationships/hyperlink" Target="http://members.viplus.com/lk0xaanh5gng1c7tonabebhrwbqqng7czz1anqrgfrnfawwfhjn7.ashx"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6CD11-8178-4710-A918-BD2F4D1D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12</Pages>
  <Words>5434</Words>
  <Characters>27172</Characters>
  <Application>Microsoft Office Word</Application>
  <DocSecurity>0</DocSecurity>
  <Lines>226</Lines>
  <Paragraphs>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Han6</dc:creator>
  <cp:lastModifiedBy>Keren Azulay</cp:lastModifiedBy>
  <cp:revision>171</cp:revision>
  <dcterms:created xsi:type="dcterms:W3CDTF">2016-12-13T14:43:00Z</dcterms:created>
  <dcterms:modified xsi:type="dcterms:W3CDTF">2016-12-20T09:03:00Z</dcterms:modified>
</cp:coreProperties>
</file>